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5ACF1" w14:textId="589469EE" w:rsidR="000A6D4C" w:rsidRPr="00EF0357" w:rsidRDefault="000A6D4C" w:rsidP="000A6D4C">
      <w:pPr>
        <w:spacing w:after="0"/>
        <w:ind w:firstLine="709"/>
        <w:jc w:val="both"/>
        <w:rPr>
          <w:rFonts w:cs="Times New Roman"/>
          <w:szCs w:val="28"/>
        </w:rPr>
      </w:pPr>
      <w:r w:rsidRPr="00EF0357">
        <w:rPr>
          <w:rFonts w:cs="Times New Roman"/>
          <w:szCs w:val="28"/>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 </w:t>
      </w:r>
      <w:r w:rsidRPr="00EF0357">
        <w:rPr>
          <w:rFonts w:cs="Times New Roman"/>
          <w:b/>
          <w:bCs/>
          <w:szCs w:val="28"/>
        </w:rPr>
        <w:t>Послуги з організації шкільного харчування</w:t>
      </w:r>
      <w:r w:rsidR="00EF0357" w:rsidRPr="00EF0357">
        <w:rPr>
          <w:rFonts w:cs="Times New Roman"/>
          <w:b/>
          <w:bCs/>
          <w:szCs w:val="28"/>
          <w:lang w:val="en-US"/>
        </w:rPr>
        <w:t xml:space="preserve"> ( </w:t>
      </w:r>
      <w:r w:rsidR="00EF0357" w:rsidRPr="00EF0357">
        <w:rPr>
          <w:rFonts w:cs="Times New Roman"/>
          <w:b/>
          <w:bCs/>
          <w:szCs w:val="28"/>
          <w:lang w:val="uk-UA"/>
        </w:rPr>
        <w:t xml:space="preserve"> обіди </w:t>
      </w:r>
      <w:r w:rsidR="00EF0357" w:rsidRPr="00EF0357">
        <w:rPr>
          <w:rFonts w:cs="Times New Roman"/>
          <w:b/>
          <w:bCs/>
          <w:szCs w:val="28"/>
          <w:lang w:val="en-US"/>
        </w:rPr>
        <w:t xml:space="preserve"> ) </w:t>
      </w:r>
      <w:r w:rsidRPr="00EF0357">
        <w:rPr>
          <w:rFonts w:cs="Times New Roman"/>
          <w:b/>
          <w:bCs/>
          <w:szCs w:val="28"/>
        </w:rPr>
        <w:t>:</w:t>
      </w:r>
    </w:p>
    <w:p w14:paraId="0C78648F"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1B66E9C" w14:textId="18AAD859" w:rsidR="000A6D4C" w:rsidRPr="00EF0357" w:rsidRDefault="000A6D4C" w:rsidP="000A6D4C">
      <w:pPr>
        <w:spacing w:after="0"/>
        <w:ind w:firstLine="709"/>
        <w:jc w:val="both"/>
        <w:rPr>
          <w:rFonts w:cs="Times New Roman"/>
          <w:color w:val="FF0000"/>
          <w:szCs w:val="28"/>
        </w:rPr>
      </w:pPr>
      <w:r w:rsidRPr="00EF0357">
        <w:rPr>
          <w:rFonts w:cs="Times New Roman"/>
          <w:b/>
          <w:bCs/>
          <w:color w:val="FF0000"/>
          <w:szCs w:val="28"/>
        </w:rPr>
        <w:t>1) ІD номер: </w:t>
      </w:r>
      <w:r w:rsidR="00C56C32" w:rsidRPr="00C56C32">
        <w:rPr>
          <w:rFonts w:cs="Times New Roman"/>
          <w:b/>
          <w:bCs/>
          <w:color w:val="FF0000"/>
          <w:szCs w:val="28"/>
        </w:rPr>
        <w:t>UA-2025-05-09-004390-a</w:t>
      </w:r>
    </w:p>
    <w:p w14:paraId="4EBE140A" w14:textId="77777777" w:rsidR="000A6D4C" w:rsidRPr="00EF0357" w:rsidRDefault="000A6D4C" w:rsidP="000A6D4C">
      <w:pPr>
        <w:spacing w:after="0"/>
        <w:ind w:firstLine="709"/>
        <w:jc w:val="both"/>
        <w:rPr>
          <w:rFonts w:cs="Times New Roman"/>
          <w:szCs w:val="28"/>
        </w:rPr>
      </w:pPr>
      <w:r w:rsidRPr="00EF0357">
        <w:rPr>
          <w:rFonts w:cs="Times New Roman"/>
          <w:b/>
          <w:bCs/>
          <w:szCs w:val="28"/>
        </w:rPr>
        <w:t> </w:t>
      </w:r>
    </w:p>
    <w:p w14:paraId="2120D20D" w14:textId="2737DE6E" w:rsidR="00EF0357" w:rsidRPr="00EF0357" w:rsidRDefault="000A6D4C" w:rsidP="00EF0357">
      <w:pPr>
        <w:jc w:val="center"/>
        <w:rPr>
          <w:rFonts w:cs="Times New Roman"/>
          <w:color w:val="000000"/>
          <w:szCs w:val="28"/>
        </w:rPr>
      </w:pPr>
      <w:r w:rsidRPr="00EF0357">
        <w:rPr>
          <w:rFonts w:cs="Times New Roman"/>
          <w:b/>
          <w:bCs/>
          <w:szCs w:val="28"/>
        </w:rPr>
        <w:t>2) Предмет закупівлі</w:t>
      </w:r>
      <w:r w:rsidRPr="00EF0357">
        <w:rPr>
          <w:rFonts w:cs="Times New Roman"/>
          <w:szCs w:val="28"/>
        </w:rPr>
        <w:t>: </w:t>
      </w:r>
      <w:r w:rsidR="00B00CF5" w:rsidRPr="00EF0357">
        <w:rPr>
          <w:rFonts w:cs="Times New Roman"/>
          <w:b/>
          <w:color w:val="000000"/>
          <w:szCs w:val="28"/>
        </w:rPr>
        <w:t>Послуги з організації  шкільного харчування</w:t>
      </w:r>
      <w:r w:rsidR="00B00CF5" w:rsidRPr="00EF0357">
        <w:rPr>
          <w:rFonts w:eastAsia="Times New Roman" w:cs="Times New Roman"/>
          <w:b/>
          <w:color w:val="000000"/>
          <w:szCs w:val="28"/>
          <w:lang w:eastAsia="ru-RU"/>
        </w:rPr>
        <w:t xml:space="preserve"> </w:t>
      </w:r>
      <w:r w:rsidR="00EF0357" w:rsidRPr="00EF0357">
        <w:rPr>
          <w:rFonts w:eastAsia="Times New Roman" w:cs="Times New Roman"/>
          <w:b/>
          <w:color w:val="000000"/>
          <w:szCs w:val="28"/>
          <w:lang w:val="uk-UA" w:eastAsia="ru-RU"/>
        </w:rPr>
        <w:t xml:space="preserve"> (  обіди ) </w:t>
      </w:r>
      <w:r w:rsidR="00EF0357" w:rsidRPr="00EF0357">
        <w:rPr>
          <w:rFonts w:cs="Times New Roman"/>
          <w:color w:val="000000"/>
          <w:szCs w:val="28"/>
        </w:rPr>
        <w:t>Код ДК 021-2015: 55520000-1 – Кейтерингові послуги</w:t>
      </w:r>
    </w:p>
    <w:p w14:paraId="032704CF" w14:textId="77777777" w:rsidR="00EF0357" w:rsidRPr="00EF0357" w:rsidRDefault="00EF0357" w:rsidP="00EF0357">
      <w:pPr>
        <w:jc w:val="center"/>
        <w:rPr>
          <w:rFonts w:cs="Times New Roman"/>
          <w:color w:val="000000"/>
          <w:szCs w:val="28"/>
        </w:rPr>
      </w:pPr>
      <w:r w:rsidRPr="00EF0357">
        <w:rPr>
          <w:rFonts w:cs="Times New Roman"/>
          <w:color w:val="000000"/>
          <w:szCs w:val="28"/>
        </w:rPr>
        <w:t>(ДК 021:2015: 55523100-3 Послуги з організації шкільного харчування)</w:t>
      </w:r>
    </w:p>
    <w:p w14:paraId="23314348" w14:textId="0AF022A3" w:rsidR="000A6D4C" w:rsidRPr="00EF0357" w:rsidRDefault="000A6D4C" w:rsidP="000A6D4C">
      <w:pPr>
        <w:spacing w:after="0"/>
        <w:ind w:firstLine="709"/>
        <w:jc w:val="both"/>
        <w:rPr>
          <w:rFonts w:cs="Times New Roman"/>
          <w:szCs w:val="28"/>
        </w:rPr>
      </w:pPr>
    </w:p>
    <w:p w14:paraId="33EEF168" w14:textId="77777777" w:rsidR="000A6D4C" w:rsidRPr="00EF0357" w:rsidRDefault="000A6D4C" w:rsidP="000A6D4C">
      <w:pPr>
        <w:spacing w:after="0"/>
        <w:ind w:firstLine="709"/>
        <w:jc w:val="both"/>
        <w:rPr>
          <w:rFonts w:cs="Times New Roman"/>
          <w:szCs w:val="28"/>
        </w:rPr>
      </w:pPr>
      <w:r w:rsidRPr="00EF0357">
        <w:rPr>
          <w:rFonts w:cs="Times New Roman"/>
          <w:b/>
          <w:bCs/>
          <w:szCs w:val="28"/>
        </w:rPr>
        <w:t>3) Обґрунтування технічних та якісних характеристик предмета закупівлі:</w:t>
      </w:r>
      <w:r w:rsidRPr="00EF0357">
        <w:rPr>
          <w:rFonts w:cs="Times New Roman"/>
          <w:szCs w:val="28"/>
        </w:rPr>
        <w:t> Якість послуг повинна відповідати Закону України «Про основні принципи та вимоги до безпечності та якості харчових продуктів», Закону України «Про питну воду, питне водопостачання та водовідведення», вимогам ДСанПіНу 2.2.4-171-10, Наказу Мінагрополітики України №39 від 10.02.2016р., Порядку державної реєстрації (перереєстрації) дезінфекційних засобів, затвердженого Постановою КМУ №908 від 03.07.2006р., Закону України «Про дитяче харчування», Постановою Кабінету Міністрів України від 24 березня 2021 р. № 305. «Про затвердження норм та Порядку організації харчування у закладах освіти та дитячих закладах оздоровлення та відпочинку», Постановою Кабінету Міністрів України від 24 березня 2021 р. № 305  «Про затвердження норм та Порядку організації харчування у закладах освіти та дитячих закладах оздоровлення та відпочинку» та іншими чинними нормативно-правовими актами, наказу Мінагрополітики України "Про затвердження Вимог щодо розробки, впровадження та застосу-вання постійно діючих процедур, заснованих на принципах Системи управління безпечністю харчових продуктів (НАССР)" від 01.10.2012 № 590. Якість продуктів харчування та виготовлені з них страви повинні відповідати вимогам діючих ДСТУ, ГОСТів, іншим чинним нормативним документам.</w:t>
      </w:r>
    </w:p>
    <w:p w14:paraId="763876AD" w14:textId="77777777" w:rsidR="00EF0357" w:rsidRPr="00EF0357" w:rsidRDefault="000A6D4C" w:rsidP="000A6D4C">
      <w:pPr>
        <w:spacing w:after="0"/>
        <w:ind w:firstLine="709"/>
        <w:jc w:val="both"/>
        <w:rPr>
          <w:rFonts w:cs="Times New Roman"/>
          <w:szCs w:val="28"/>
        </w:rPr>
      </w:pPr>
      <w:r w:rsidRPr="00EF0357">
        <w:rPr>
          <w:rFonts w:cs="Times New Roman"/>
          <w:b/>
          <w:bCs/>
          <w:szCs w:val="28"/>
        </w:rPr>
        <w:t> </w:t>
      </w:r>
    </w:p>
    <w:tbl>
      <w:tblPr>
        <w:tblW w:w="11097"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2693"/>
        <w:gridCol w:w="1559"/>
        <w:gridCol w:w="1277"/>
        <w:gridCol w:w="38"/>
        <w:gridCol w:w="1238"/>
        <w:gridCol w:w="39"/>
      </w:tblGrid>
      <w:tr w:rsidR="007810BA" w:rsidRPr="00EF0357" w14:paraId="1915E911" w14:textId="77777777" w:rsidTr="007810BA">
        <w:trPr>
          <w:trHeight w:val="70"/>
        </w:trPr>
        <w:tc>
          <w:tcPr>
            <w:tcW w:w="4253" w:type="dxa"/>
            <w:vMerge w:val="restart"/>
            <w:tcBorders>
              <w:top w:val="single" w:sz="4" w:space="0" w:color="auto"/>
              <w:left w:val="single" w:sz="4" w:space="0" w:color="auto"/>
              <w:bottom w:val="single" w:sz="4" w:space="0" w:color="auto"/>
              <w:right w:val="single" w:sz="4" w:space="0" w:color="auto"/>
            </w:tcBorders>
            <w:vAlign w:val="center"/>
            <w:hideMark/>
          </w:tcPr>
          <w:p w14:paraId="6F2DD0AB" w14:textId="77777777" w:rsidR="007810BA" w:rsidRPr="00EF0357" w:rsidRDefault="007810BA" w:rsidP="00D14BDA">
            <w:pPr>
              <w:spacing w:after="0"/>
              <w:jc w:val="center"/>
              <w:rPr>
                <w:rFonts w:eastAsia="Times New Roman" w:cs="Times New Roman"/>
                <w:b/>
                <w:color w:val="FF0000"/>
                <w:szCs w:val="28"/>
                <w:lang w:eastAsia="ru-RU"/>
              </w:rPr>
            </w:pPr>
          </w:p>
        </w:tc>
        <w:tc>
          <w:tcPr>
            <w:tcW w:w="5567" w:type="dxa"/>
            <w:gridSpan w:val="4"/>
            <w:tcBorders>
              <w:top w:val="single" w:sz="4" w:space="0" w:color="auto"/>
              <w:left w:val="single" w:sz="4" w:space="0" w:color="auto"/>
              <w:right w:val="single" w:sz="4" w:space="0" w:color="auto"/>
            </w:tcBorders>
            <w:shd w:val="clear" w:color="auto" w:fill="auto"/>
            <w:vAlign w:val="center"/>
          </w:tcPr>
          <w:p w14:paraId="14568DB7" w14:textId="77777777" w:rsidR="007810BA" w:rsidRPr="00EF0357" w:rsidRDefault="007810BA" w:rsidP="00D14BDA">
            <w:pPr>
              <w:spacing w:after="0"/>
              <w:jc w:val="center"/>
              <w:rPr>
                <w:rFonts w:cs="Times New Roman"/>
                <w:b/>
                <w:color w:val="000000"/>
                <w:szCs w:val="28"/>
              </w:rPr>
            </w:pPr>
            <w:r w:rsidRPr="00EF0357">
              <w:rPr>
                <w:rFonts w:cs="Times New Roman"/>
                <w:b/>
                <w:color w:val="000000"/>
                <w:szCs w:val="28"/>
              </w:rPr>
              <w:t>Весняний  період 2025  року:</w:t>
            </w:r>
          </w:p>
          <w:p w14:paraId="5787726E" w14:textId="6F227F3D" w:rsidR="007810BA" w:rsidRPr="00EF0357" w:rsidRDefault="007810BA" w:rsidP="00D14BDA">
            <w:pPr>
              <w:spacing w:after="0"/>
              <w:jc w:val="center"/>
              <w:rPr>
                <w:rFonts w:eastAsia="Times New Roman" w:cs="Times New Roman"/>
                <w:b/>
                <w:color w:val="000000"/>
                <w:szCs w:val="28"/>
                <w:lang w:eastAsia="ru-RU"/>
              </w:rPr>
            </w:pPr>
            <w:r w:rsidRPr="00EF0357">
              <w:rPr>
                <w:rFonts w:cs="Times New Roman"/>
                <w:b/>
                <w:color w:val="000000"/>
                <w:szCs w:val="28"/>
              </w:rPr>
              <w:t>травень</w:t>
            </w:r>
          </w:p>
        </w:tc>
        <w:tc>
          <w:tcPr>
            <w:tcW w:w="1277" w:type="dxa"/>
            <w:gridSpan w:val="2"/>
            <w:tcBorders>
              <w:top w:val="single" w:sz="4" w:space="0" w:color="auto"/>
              <w:left w:val="single" w:sz="4" w:space="0" w:color="auto"/>
              <w:bottom w:val="single" w:sz="4" w:space="0" w:color="auto"/>
              <w:right w:val="single" w:sz="4" w:space="0" w:color="auto"/>
            </w:tcBorders>
            <w:vAlign w:val="center"/>
            <w:hideMark/>
          </w:tcPr>
          <w:p w14:paraId="023DD4B6"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Всього </w:t>
            </w:r>
          </w:p>
        </w:tc>
      </w:tr>
      <w:tr w:rsidR="007810BA" w:rsidRPr="00EF0357" w14:paraId="3EAE4794" w14:textId="77777777" w:rsidTr="007810BA">
        <w:trPr>
          <w:gridAfter w:val="1"/>
          <w:wAfter w:w="39" w:type="dxa"/>
          <w:trHeight w:val="682"/>
        </w:trPr>
        <w:tc>
          <w:tcPr>
            <w:tcW w:w="4253" w:type="dxa"/>
            <w:vMerge/>
            <w:tcBorders>
              <w:top w:val="single" w:sz="4" w:space="0" w:color="auto"/>
              <w:left w:val="single" w:sz="4" w:space="0" w:color="auto"/>
              <w:bottom w:val="single" w:sz="4" w:space="0" w:color="auto"/>
              <w:right w:val="single" w:sz="4" w:space="0" w:color="auto"/>
            </w:tcBorders>
            <w:vAlign w:val="center"/>
            <w:hideMark/>
          </w:tcPr>
          <w:p w14:paraId="789AE553" w14:textId="77777777" w:rsidR="007810BA" w:rsidRPr="00EF0357" w:rsidRDefault="007810BA" w:rsidP="00D14BDA">
            <w:pPr>
              <w:spacing w:after="0"/>
              <w:rPr>
                <w:rFonts w:eastAsia="Times New Roman" w:cs="Times New Roman"/>
                <w:b/>
                <w:color w:val="000000"/>
                <w:szCs w:val="28"/>
                <w:lang w:eastAsia="ru-RU"/>
              </w:rPr>
            </w:pPr>
          </w:p>
        </w:tc>
        <w:tc>
          <w:tcPr>
            <w:tcW w:w="2693" w:type="dxa"/>
            <w:tcBorders>
              <w:top w:val="single" w:sz="4" w:space="0" w:color="auto"/>
              <w:left w:val="single" w:sz="4" w:space="0" w:color="auto"/>
              <w:bottom w:val="single" w:sz="4" w:space="0" w:color="auto"/>
              <w:right w:val="single" w:sz="4" w:space="0" w:color="auto"/>
            </w:tcBorders>
            <w:vAlign w:val="center"/>
            <w:hideMark/>
          </w:tcPr>
          <w:p w14:paraId="6BF081A4"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обіди</w:t>
            </w:r>
          </w:p>
          <w:p w14:paraId="04AA6D56"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1-4кл.</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931405B"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обіди</w:t>
            </w:r>
          </w:p>
          <w:p w14:paraId="117E9ACF"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5-9 кл.</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105B012"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обіди</w:t>
            </w:r>
          </w:p>
          <w:p w14:paraId="12407736"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10-11 кл.</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14:paraId="4E2A0FD5" w14:textId="77777777" w:rsidR="007810BA" w:rsidRPr="00EF0357" w:rsidRDefault="007810BA" w:rsidP="00D14BDA">
            <w:pPr>
              <w:spacing w:after="0"/>
              <w:rPr>
                <w:rFonts w:eastAsia="Times New Roman" w:cs="Times New Roman"/>
                <w:b/>
                <w:color w:val="000000"/>
                <w:szCs w:val="28"/>
                <w:lang w:eastAsia="ru-RU"/>
              </w:rPr>
            </w:pPr>
          </w:p>
        </w:tc>
      </w:tr>
      <w:tr w:rsidR="007810BA" w:rsidRPr="00EF0357" w14:paraId="7DFBC57A"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hideMark/>
          </w:tcPr>
          <w:p w14:paraId="3EFCD381" w14:textId="77777777" w:rsidR="007810BA" w:rsidRPr="00EF0357" w:rsidRDefault="007810BA" w:rsidP="007810BA">
            <w:pPr>
              <w:widowControl w:val="0"/>
              <w:autoSpaceDE w:val="0"/>
              <w:autoSpaceDN w:val="0"/>
              <w:adjustRightInd w:val="0"/>
              <w:spacing w:after="0"/>
              <w:jc w:val="both"/>
              <w:rPr>
                <w:rFonts w:cs="Times New Roman"/>
                <w:b/>
                <w:color w:val="000000"/>
                <w:szCs w:val="28"/>
              </w:rPr>
            </w:pPr>
            <w:r w:rsidRPr="00EF0357">
              <w:rPr>
                <w:rFonts w:cs="Times New Roman"/>
                <w:b/>
                <w:color w:val="000000"/>
                <w:szCs w:val="28"/>
              </w:rPr>
              <w:t xml:space="preserve">Послуги з організації  шкільного харчування, </w:t>
            </w:r>
            <w:r w:rsidRPr="00EF0357">
              <w:rPr>
                <w:rFonts w:eastAsia="Times New Roman" w:cs="Times New Roman"/>
                <w:b/>
                <w:color w:val="000000"/>
                <w:szCs w:val="28"/>
                <w:lang w:eastAsia="ru-RU"/>
              </w:rPr>
              <w:t>очікувана кількість, шт (діто-днів)</w:t>
            </w:r>
          </w:p>
        </w:tc>
        <w:tc>
          <w:tcPr>
            <w:tcW w:w="2693" w:type="dxa"/>
            <w:tcBorders>
              <w:top w:val="single" w:sz="4" w:space="0" w:color="auto"/>
              <w:left w:val="single" w:sz="4" w:space="0" w:color="auto"/>
              <w:bottom w:val="single" w:sz="4" w:space="0" w:color="auto"/>
              <w:right w:val="single" w:sz="4" w:space="0" w:color="auto"/>
            </w:tcBorders>
            <w:vAlign w:val="center"/>
          </w:tcPr>
          <w:p w14:paraId="3DE2B4AB" w14:textId="320BA3C9" w:rsidR="007810BA" w:rsidRPr="00EF0357" w:rsidRDefault="007810BA" w:rsidP="007810BA">
            <w:pPr>
              <w:spacing w:after="0"/>
              <w:contextualSpacing/>
              <w:jc w:val="center"/>
              <w:rPr>
                <w:rFonts w:cs="Times New Roman"/>
                <w:b/>
                <w:szCs w:val="28"/>
              </w:rPr>
            </w:pPr>
            <w:r>
              <w:rPr>
                <w:b/>
                <w:sz w:val="24"/>
              </w:rPr>
              <w:t>1446</w:t>
            </w:r>
          </w:p>
        </w:tc>
        <w:tc>
          <w:tcPr>
            <w:tcW w:w="1559" w:type="dxa"/>
            <w:tcBorders>
              <w:top w:val="single" w:sz="4" w:space="0" w:color="auto"/>
              <w:left w:val="single" w:sz="4" w:space="0" w:color="auto"/>
              <w:bottom w:val="single" w:sz="4" w:space="0" w:color="auto"/>
              <w:right w:val="single" w:sz="4" w:space="0" w:color="auto"/>
            </w:tcBorders>
            <w:vAlign w:val="center"/>
          </w:tcPr>
          <w:p w14:paraId="3D39E561" w14:textId="03972E10" w:rsidR="007810BA" w:rsidRPr="00EF0357" w:rsidRDefault="007810BA" w:rsidP="007810BA">
            <w:pPr>
              <w:spacing w:after="0"/>
              <w:contextualSpacing/>
              <w:jc w:val="center"/>
              <w:rPr>
                <w:rFonts w:cs="Times New Roman"/>
                <w:b/>
                <w:szCs w:val="28"/>
              </w:rPr>
            </w:pPr>
            <w:r>
              <w:rPr>
                <w:b/>
                <w:sz w:val="24"/>
              </w:rPr>
              <w:t>1100</w:t>
            </w:r>
          </w:p>
        </w:tc>
        <w:tc>
          <w:tcPr>
            <w:tcW w:w="1277" w:type="dxa"/>
            <w:tcBorders>
              <w:top w:val="single" w:sz="4" w:space="0" w:color="auto"/>
              <w:left w:val="single" w:sz="4" w:space="0" w:color="auto"/>
              <w:bottom w:val="single" w:sz="4" w:space="0" w:color="auto"/>
              <w:right w:val="single" w:sz="4" w:space="0" w:color="auto"/>
            </w:tcBorders>
            <w:vAlign w:val="center"/>
          </w:tcPr>
          <w:p w14:paraId="71218B3C" w14:textId="59CEDFB2" w:rsidR="007810BA" w:rsidRPr="00EF0357" w:rsidRDefault="007810BA" w:rsidP="007810BA">
            <w:pPr>
              <w:spacing w:after="0"/>
              <w:contextualSpacing/>
              <w:jc w:val="center"/>
              <w:rPr>
                <w:rFonts w:cs="Times New Roman"/>
                <w:b/>
                <w:szCs w:val="28"/>
              </w:rPr>
            </w:pPr>
            <w:r>
              <w:rPr>
                <w:b/>
                <w:sz w:val="24"/>
              </w:rPr>
              <w:t>169</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EE76433" w14:textId="70689F3B" w:rsidR="007810BA" w:rsidRPr="00EF0357" w:rsidRDefault="007810BA" w:rsidP="007810BA">
            <w:pPr>
              <w:spacing w:after="0"/>
              <w:contextualSpacing/>
              <w:rPr>
                <w:rFonts w:eastAsia="Times New Roman" w:cs="Times New Roman"/>
                <w:b/>
                <w:color w:val="000000"/>
                <w:szCs w:val="28"/>
                <w:lang w:eastAsia="ru-RU"/>
              </w:rPr>
            </w:pPr>
            <w:r>
              <w:rPr>
                <w:rFonts w:eastAsia="Times New Roman"/>
                <w:b/>
                <w:color w:val="000000"/>
                <w:sz w:val="20"/>
                <w:szCs w:val="20"/>
                <w:lang w:eastAsia="ru-RU"/>
              </w:rPr>
              <w:t>2715</w:t>
            </w:r>
          </w:p>
        </w:tc>
      </w:tr>
      <w:tr w:rsidR="007810BA" w:rsidRPr="00EF0357" w14:paraId="73F7D4A6"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tcPr>
          <w:p w14:paraId="3ED3C811" w14:textId="77777777" w:rsidR="007810BA" w:rsidRPr="00EF0357" w:rsidRDefault="007810BA" w:rsidP="007810BA">
            <w:pPr>
              <w:widowControl w:val="0"/>
              <w:autoSpaceDE w:val="0"/>
              <w:autoSpaceDN w:val="0"/>
              <w:adjustRightInd w:val="0"/>
              <w:spacing w:after="0"/>
              <w:ind w:firstLine="60"/>
              <w:jc w:val="both"/>
              <w:rPr>
                <w:rFonts w:cs="Times New Roman"/>
                <w:b/>
                <w:color w:val="000000"/>
                <w:szCs w:val="28"/>
              </w:rPr>
            </w:pPr>
            <w:r w:rsidRPr="00EF0357">
              <w:rPr>
                <w:rFonts w:cs="Times New Roman"/>
                <w:b/>
                <w:color w:val="000000"/>
                <w:szCs w:val="28"/>
              </w:rPr>
              <w:t>Ціна за одиницю (шт (діто-день)) – один обід, грн. без ПДВ</w:t>
            </w:r>
          </w:p>
        </w:tc>
        <w:tc>
          <w:tcPr>
            <w:tcW w:w="2693" w:type="dxa"/>
            <w:tcBorders>
              <w:top w:val="single" w:sz="4" w:space="0" w:color="auto"/>
              <w:left w:val="single" w:sz="4" w:space="0" w:color="auto"/>
              <w:bottom w:val="single" w:sz="4" w:space="0" w:color="auto"/>
              <w:right w:val="single" w:sz="4" w:space="0" w:color="auto"/>
            </w:tcBorders>
            <w:vAlign w:val="center"/>
          </w:tcPr>
          <w:p w14:paraId="29C26A87" w14:textId="78B18607" w:rsidR="007810BA" w:rsidRPr="00EF0357" w:rsidRDefault="007810BA" w:rsidP="007810BA">
            <w:pPr>
              <w:spacing w:after="0"/>
              <w:contextualSpacing/>
              <w:jc w:val="center"/>
              <w:rPr>
                <w:rFonts w:cs="Times New Roman"/>
                <w:b/>
                <w:szCs w:val="28"/>
              </w:rPr>
            </w:pPr>
            <w:r>
              <w:rPr>
                <w:b/>
                <w:sz w:val="20"/>
                <w:szCs w:val="20"/>
              </w:rPr>
              <w:t>58,73</w:t>
            </w:r>
          </w:p>
        </w:tc>
        <w:tc>
          <w:tcPr>
            <w:tcW w:w="1559" w:type="dxa"/>
            <w:tcBorders>
              <w:top w:val="single" w:sz="4" w:space="0" w:color="auto"/>
              <w:left w:val="single" w:sz="4" w:space="0" w:color="auto"/>
              <w:bottom w:val="single" w:sz="4" w:space="0" w:color="auto"/>
              <w:right w:val="single" w:sz="4" w:space="0" w:color="auto"/>
            </w:tcBorders>
            <w:vAlign w:val="center"/>
          </w:tcPr>
          <w:p w14:paraId="227D8799" w14:textId="4D6FB473" w:rsidR="007810BA" w:rsidRPr="00EF0357" w:rsidRDefault="007810BA" w:rsidP="007810BA">
            <w:pPr>
              <w:spacing w:after="0"/>
              <w:contextualSpacing/>
              <w:jc w:val="center"/>
              <w:rPr>
                <w:rFonts w:cs="Times New Roman"/>
                <w:b/>
                <w:szCs w:val="28"/>
              </w:rPr>
            </w:pPr>
            <w:r>
              <w:rPr>
                <w:b/>
                <w:sz w:val="20"/>
                <w:szCs w:val="20"/>
              </w:rPr>
              <w:t>69,79</w:t>
            </w:r>
          </w:p>
        </w:tc>
        <w:tc>
          <w:tcPr>
            <w:tcW w:w="1277" w:type="dxa"/>
            <w:tcBorders>
              <w:top w:val="single" w:sz="4" w:space="0" w:color="auto"/>
              <w:left w:val="single" w:sz="4" w:space="0" w:color="auto"/>
              <w:bottom w:val="single" w:sz="4" w:space="0" w:color="auto"/>
              <w:right w:val="single" w:sz="4" w:space="0" w:color="auto"/>
            </w:tcBorders>
            <w:vAlign w:val="center"/>
          </w:tcPr>
          <w:p w14:paraId="44C7C828" w14:textId="516A8DFF" w:rsidR="007810BA" w:rsidRPr="00EF0357" w:rsidRDefault="007810BA" w:rsidP="007810BA">
            <w:pPr>
              <w:spacing w:after="0"/>
              <w:contextualSpacing/>
              <w:jc w:val="center"/>
              <w:rPr>
                <w:rFonts w:cs="Times New Roman"/>
                <w:b/>
                <w:szCs w:val="28"/>
              </w:rPr>
            </w:pPr>
            <w:r>
              <w:rPr>
                <w:b/>
                <w:sz w:val="20"/>
                <w:szCs w:val="20"/>
              </w:rPr>
              <w:t>78,50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567CA0" w14:textId="7FD650E4" w:rsidR="007810BA" w:rsidRPr="00EF0357" w:rsidRDefault="007810BA" w:rsidP="007810BA">
            <w:pPr>
              <w:spacing w:after="0"/>
              <w:contextualSpacing/>
              <w:jc w:val="center"/>
              <w:rPr>
                <w:rFonts w:cs="Times New Roman"/>
                <w:b/>
                <w:szCs w:val="28"/>
              </w:rPr>
            </w:pPr>
            <w:r>
              <w:rPr>
                <w:b/>
                <w:sz w:val="20"/>
                <w:szCs w:val="20"/>
              </w:rPr>
              <w:t>-</w:t>
            </w:r>
          </w:p>
        </w:tc>
      </w:tr>
      <w:tr w:rsidR="007810BA" w:rsidRPr="00EF0357" w14:paraId="417B8B14"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tcPr>
          <w:p w14:paraId="05A5CBEF" w14:textId="77777777" w:rsidR="007810BA" w:rsidRPr="00EF0357" w:rsidRDefault="007810BA" w:rsidP="007810BA">
            <w:pPr>
              <w:widowControl w:val="0"/>
              <w:autoSpaceDE w:val="0"/>
              <w:autoSpaceDN w:val="0"/>
              <w:adjustRightInd w:val="0"/>
              <w:spacing w:after="0"/>
              <w:jc w:val="both"/>
              <w:rPr>
                <w:rFonts w:cs="Times New Roman"/>
                <w:b/>
                <w:color w:val="000000"/>
                <w:szCs w:val="28"/>
              </w:rPr>
            </w:pPr>
            <w:r w:rsidRPr="00EF0357">
              <w:rPr>
                <w:rFonts w:cs="Times New Roman"/>
                <w:b/>
                <w:color w:val="000000"/>
                <w:szCs w:val="28"/>
              </w:rPr>
              <w:t>Загальна вартість послуг, грн. без ПДВ</w:t>
            </w:r>
          </w:p>
        </w:tc>
        <w:tc>
          <w:tcPr>
            <w:tcW w:w="2693" w:type="dxa"/>
            <w:tcBorders>
              <w:top w:val="single" w:sz="4" w:space="0" w:color="auto"/>
              <w:left w:val="single" w:sz="4" w:space="0" w:color="auto"/>
              <w:bottom w:val="single" w:sz="4" w:space="0" w:color="auto"/>
              <w:right w:val="single" w:sz="4" w:space="0" w:color="auto"/>
            </w:tcBorders>
            <w:vAlign w:val="center"/>
          </w:tcPr>
          <w:p w14:paraId="022C8A15" w14:textId="5BEA3230" w:rsidR="007810BA" w:rsidRPr="00EF0357" w:rsidRDefault="007810BA" w:rsidP="007810BA">
            <w:pPr>
              <w:spacing w:after="0"/>
              <w:contextualSpacing/>
              <w:jc w:val="center"/>
              <w:rPr>
                <w:rFonts w:cs="Times New Roman"/>
                <w:b/>
                <w:szCs w:val="28"/>
              </w:rPr>
            </w:pPr>
            <w:r>
              <w:rPr>
                <w:b/>
                <w:sz w:val="20"/>
                <w:szCs w:val="20"/>
              </w:rPr>
              <w:t>84923,58</w:t>
            </w:r>
          </w:p>
        </w:tc>
        <w:tc>
          <w:tcPr>
            <w:tcW w:w="1559" w:type="dxa"/>
            <w:tcBorders>
              <w:top w:val="single" w:sz="4" w:space="0" w:color="auto"/>
              <w:left w:val="single" w:sz="4" w:space="0" w:color="auto"/>
              <w:bottom w:val="single" w:sz="4" w:space="0" w:color="auto"/>
              <w:right w:val="single" w:sz="4" w:space="0" w:color="auto"/>
            </w:tcBorders>
            <w:vAlign w:val="center"/>
          </w:tcPr>
          <w:p w14:paraId="01B9F74A" w14:textId="429442EA" w:rsidR="007810BA" w:rsidRPr="00EF0357" w:rsidRDefault="007810BA" w:rsidP="007810BA">
            <w:pPr>
              <w:spacing w:after="0"/>
              <w:contextualSpacing/>
              <w:jc w:val="center"/>
              <w:rPr>
                <w:rFonts w:cs="Times New Roman"/>
                <w:b/>
                <w:szCs w:val="28"/>
              </w:rPr>
            </w:pPr>
            <w:r>
              <w:rPr>
                <w:b/>
                <w:sz w:val="20"/>
                <w:szCs w:val="20"/>
              </w:rPr>
              <w:t>76769,00</w:t>
            </w:r>
          </w:p>
        </w:tc>
        <w:tc>
          <w:tcPr>
            <w:tcW w:w="1277" w:type="dxa"/>
            <w:tcBorders>
              <w:top w:val="single" w:sz="4" w:space="0" w:color="auto"/>
              <w:left w:val="single" w:sz="4" w:space="0" w:color="auto"/>
              <w:bottom w:val="single" w:sz="4" w:space="0" w:color="auto"/>
              <w:right w:val="single" w:sz="4" w:space="0" w:color="auto"/>
            </w:tcBorders>
            <w:vAlign w:val="center"/>
          </w:tcPr>
          <w:p w14:paraId="56507314" w14:textId="4CD7DEED" w:rsidR="007810BA" w:rsidRPr="00EF0357" w:rsidRDefault="007810BA" w:rsidP="007810BA">
            <w:pPr>
              <w:spacing w:after="0"/>
              <w:contextualSpacing/>
              <w:jc w:val="center"/>
              <w:rPr>
                <w:rFonts w:cs="Times New Roman"/>
                <w:b/>
                <w:szCs w:val="28"/>
              </w:rPr>
            </w:pPr>
            <w:r>
              <w:rPr>
                <w:b/>
                <w:sz w:val="20"/>
                <w:szCs w:val="20"/>
              </w:rPr>
              <w:t>13266,50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75BA2A5" w14:textId="109014B9" w:rsidR="007810BA" w:rsidRPr="00EF0357" w:rsidRDefault="007810BA" w:rsidP="007810BA">
            <w:pPr>
              <w:spacing w:after="0"/>
              <w:contextualSpacing/>
              <w:jc w:val="center"/>
              <w:rPr>
                <w:rFonts w:cs="Times New Roman"/>
                <w:b/>
                <w:szCs w:val="28"/>
              </w:rPr>
            </w:pPr>
            <w:r>
              <w:rPr>
                <w:b/>
                <w:sz w:val="20"/>
                <w:szCs w:val="20"/>
              </w:rPr>
              <w:t>174959,08</w:t>
            </w:r>
          </w:p>
        </w:tc>
      </w:tr>
    </w:tbl>
    <w:p w14:paraId="21D083FD" w14:textId="64C1635D" w:rsidR="000A6D4C" w:rsidRPr="00EF0357" w:rsidRDefault="000A6D4C" w:rsidP="000A6D4C">
      <w:pPr>
        <w:spacing w:after="0"/>
        <w:ind w:firstLine="709"/>
        <w:jc w:val="both"/>
        <w:rPr>
          <w:rFonts w:cs="Times New Roman"/>
          <w:szCs w:val="28"/>
          <w:lang w:val="uk-UA"/>
        </w:rPr>
      </w:pPr>
      <w:r w:rsidRPr="00EF0357">
        <w:rPr>
          <w:rFonts w:cs="Times New Roman"/>
          <w:b/>
          <w:bCs/>
          <w:szCs w:val="28"/>
        </w:rPr>
        <w:lastRenderedPageBreak/>
        <w:t> </w:t>
      </w:r>
      <w:r w:rsidRPr="00EF0357">
        <w:rPr>
          <w:rFonts w:cs="Times New Roman"/>
          <w:szCs w:val="28"/>
        </w:rPr>
        <w:t xml:space="preserve"> Кількість учнів пільгових категорій – </w:t>
      </w:r>
      <w:r w:rsidR="00EF0357" w:rsidRPr="00EF0357">
        <w:rPr>
          <w:rFonts w:cs="Times New Roman"/>
          <w:szCs w:val="28"/>
          <w:lang w:val="uk-UA"/>
        </w:rPr>
        <w:t>1</w:t>
      </w:r>
      <w:r w:rsidR="007810BA">
        <w:rPr>
          <w:rFonts w:cs="Times New Roman"/>
          <w:szCs w:val="28"/>
          <w:lang w:val="uk-UA"/>
        </w:rPr>
        <w:t>70</w:t>
      </w:r>
    </w:p>
    <w:p w14:paraId="576447A4" w14:textId="77777777" w:rsidR="000A6D4C" w:rsidRPr="00EF0357" w:rsidRDefault="000A6D4C" w:rsidP="000A6D4C">
      <w:pPr>
        <w:spacing w:after="0"/>
        <w:ind w:firstLine="709"/>
        <w:jc w:val="both"/>
        <w:rPr>
          <w:rFonts w:cs="Times New Roman"/>
          <w:szCs w:val="28"/>
        </w:rPr>
      </w:pPr>
      <w:r w:rsidRPr="00EF0357">
        <w:rPr>
          <w:rFonts w:cs="Times New Roman"/>
          <w:szCs w:val="28"/>
        </w:rPr>
        <w:t>Графік надання послуг:  згідно з поданими заявками Замовника.</w:t>
      </w:r>
    </w:p>
    <w:p w14:paraId="3D1D4A67" w14:textId="77777777" w:rsidR="000A6D4C" w:rsidRPr="00EF0357" w:rsidRDefault="000A6D4C" w:rsidP="000A6D4C">
      <w:pPr>
        <w:spacing w:after="0"/>
        <w:ind w:firstLine="709"/>
        <w:jc w:val="both"/>
        <w:rPr>
          <w:rFonts w:cs="Times New Roman"/>
          <w:szCs w:val="28"/>
        </w:rPr>
      </w:pPr>
      <w:r w:rsidRPr="00EF0357">
        <w:rPr>
          <w:rFonts w:cs="Times New Roman"/>
          <w:szCs w:val="28"/>
        </w:rPr>
        <w:t>Графік видачі готових страв (обідів): орієнтовно, з 11</w:t>
      </w:r>
      <w:r w:rsidRPr="00EF0357">
        <w:rPr>
          <w:rFonts w:cs="Times New Roman"/>
          <w:szCs w:val="28"/>
          <w:vertAlign w:val="superscript"/>
        </w:rPr>
        <w:t>00</w:t>
      </w:r>
      <w:r w:rsidRPr="00EF0357">
        <w:rPr>
          <w:rFonts w:cs="Times New Roman"/>
          <w:szCs w:val="28"/>
        </w:rPr>
        <w:t> по 14</w:t>
      </w:r>
      <w:r w:rsidRPr="00EF0357">
        <w:rPr>
          <w:rFonts w:cs="Times New Roman"/>
          <w:szCs w:val="28"/>
          <w:vertAlign w:val="superscript"/>
        </w:rPr>
        <w:t>00</w:t>
      </w:r>
      <w:r w:rsidRPr="00EF0357">
        <w:rPr>
          <w:rFonts w:cs="Times New Roman"/>
          <w:szCs w:val="28"/>
        </w:rPr>
        <w:t> год у дні, згідно з поданими заявками Замовника.</w:t>
      </w:r>
    </w:p>
    <w:p w14:paraId="75451DA4" w14:textId="74D84B22" w:rsidR="000A6D4C" w:rsidRPr="00EF0357" w:rsidRDefault="000A6D4C" w:rsidP="000A6D4C">
      <w:pPr>
        <w:spacing w:after="0"/>
        <w:ind w:firstLine="709"/>
        <w:jc w:val="both"/>
        <w:rPr>
          <w:rFonts w:cs="Times New Roman"/>
          <w:szCs w:val="28"/>
        </w:rPr>
      </w:pPr>
      <w:r w:rsidRPr="00EF0357">
        <w:rPr>
          <w:rFonts w:cs="Times New Roman"/>
          <w:szCs w:val="28"/>
        </w:rPr>
        <w:t> </w:t>
      </w:r>
    </w:p>
    <w:p w14:paraId="778F1E5A" w14:textId="77777777" w:rsidR="000A6D4C" w:rsidRPr="00EF0357" w:rsidRDefault="000A6D4C" w:rsidP="000A6D4C">
      <w:pPr>
        <w:spacing w:after="0"/>
        <w:ind w:firstLine="709"/>
        <w:jc w:val="both"/>
        <w:rPr>
          <w:rFonts w:cs="Times New Roman"/>
          <w:szCs w:val="28"/>
        </w:rPr>
      </w:pPr>
      <w:r w:rsidRPr="00EF0357">
        <w:rPr>
          <w:rFonts w:cs="Times New Roman"/>
          <w:b/>
          <w:bCs/>
          <w:szCs w:val="28"/>
        </w:rPr>
        <w:t>Особливі вимоги (умови)</w:t>
      </w:r>
    </w:p>
    <w:p w14:paraId="607B9AC1" w14:textId="718E9BD2" w:rsidR="00EF0357" w:rsidRPr="00EF0357" w:rsidRDefault="00EF0357" w:rsidP="00EF0357">
      <w:pPr>
        <w:pStyle w:val="a7"/>
        <w:numPr>
          <w:ilvl w:val="0"/>
          <w:numId w:val="4"/>
        </w:numPr>
        <w:spacing w:before="0" w:beforeAutospacing="0" w:after="0" w:afterAutospacing="0"/>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Вартість гарячого харчування для учнів пільгових категорій:  </w:t>
      </w:r>
      <w:r w:rsidRPr="00EF0357">
        <w:rPr>
          <w:rFonts w:ascii="Times New Roman" w:hAnsi="Times New Roman" w:cs="Times New Roman"/>
          <w:sz w:val="28"/>
          <w:szCs w:val="28"/>
        </w:rPr>
        <w:t>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Pr="00EF0357">
        <w:rPr>
          <w:rFonts w:ascii="Times New Roman" w:hAnsi="Times New Roman" w:cs="Times New Roman"/>
          <w:sz w:val="28"/>
          <w:szCs w:val="28"/>
          <w:vertAlign w:val="superscript"/>
        </w:rPr>
        <w:t>1</w:t>
      </w:r>
      <w:r w:rsidRPr="00EF0357">
        <w:rPr>
          <w:rFonts w:ascii="Times New Roman" w:hAnsi="Times New Roman" w:cs="Times New Roman"/>
          <w:sz w:val="28"/>
          <w:szCs w:val="28"/>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а саме:  </w:t>
      </w:r>
    </w:p>
    <w:p w14:paraId="00ECC24C" w14:textId="77777777" w:rsidR="00EF0357" w:rsidRPr="00EF0357" w:rsidRDefault="00EF0357" w:rsidP="00EF0357">
      <w:pPr>
        <w:pStyle w:val="1"/>
        <w:tabs>
          <w:tab w:val="left" w:pos="0"/>
        </w:tabs>
        <w:contextualSpacing/>
        <w:jc w:val="both"/>
        <w:rPr>
          <w:sz w:val="28"/>
          <w:szCs w:val="28"/>
        </w:rPr>
      </w:pPr>
      <w:r w:rsidRPr="00EF0357">
        <w:rPr>
          <w:sz w:val="28"/>
          <w:szCs w:val="28"/>
        </w:rPr>
        <w:t>- обід на 2025 рік  для учнів 1-4 класів – 58,73  грн.;  для учнів 5-9 класів – 69,79</w:t>
      </w:r>
      <w:r w:rsidRPr="00EF0357">
        <w:rPr>
          <w:color w:val="FF0000"/>
          <w:sz w:val="28"/>
          <w:szCs w:val="28"/>
        </w:rPr>
        <w:t xml:space="preserve"> </w:t>
      </w:r>
      <w:r w:rsidRPr="00EF0357">
        <w:rPr>
          <w:sz w:val="28"/>
          <w:szCs w:val="28"/>
        </w:rPr>
        <w:t>грн.; для учнів 10-11 класів – 78,50 грн</w:t>
      </w:r>
      <w:r w:rsidRPr="00EF0357">
        <w:rPr>
          <w:color w:val="FF0000"/>
          <w:sz w:val="28"/>
          <w:szCs w:val="28"/>
        </w:rPr>
        <w:t>.</w:t>
      </w:r>
      <w:r w:rsidRPr="00EF0357">
        <w:rPr>
          <w:sz w:val="28"/>
          <w:szCs w:val="28"/>
        </w:rPr>
        <w:t xml:space="preserve"> закладів загальної середньої освіти Чернівецької міської територіальної громади.</w:t>
      </w:r>
    </w:p>
    <w:p w14:paraId="15E68B78" w14:textId="77777777" w:rsidR="00EF0357" w:rsidRPr="00EF0357" w:rsidRDefault="00EF0357" w:rsidP="00EF0357">
      <w:pPr>
        <w:pStyle w:val="1"/>
        <w:tabs>
          <w:tab w:val="left" w:pos="0"/>
        </w:tabs>
        <w:contextualSpacing/>
        <w:jc w:val="both"/>
        <w:rPr>
          <w:sz w:val="28"/>
          <w:szCs w:val="28"/>
        </w:rPr>
      </w:pPr>
    </w:p>
    <w:p w14:paraId="4881345D" w14:textId="77777777" w:rsidR="00EF0357" w:rsidRPr="00EF0357" w:rsidRDefault="00EF0357" w:rsidP="00EF0357">
      <w:pPr>
        <w:pStyle w:val="a7"/>
        <w:spacing w:before="0" w:beforeAutospacing="0" w:after="0" w:afterAutospacing="0"/>
        <w:ind w:left="720"/>
        <w:contextualSpacing/>
        <w:jc w:val="both"/>
        <w:rPr>
          <w:rFonts w:ascii="Times New Roman" w:hAnsi="Times New Roman" w:cs="Times New Roman"/>
          <w:b/>
          <w:color w:val="000000"/>
          <w:sz w:val="28"/>
          <w:szCs w:val="28"/>
          <w:lang w:val="uk-UA"/>
        </w:rPr>
      </w:pPr>
      <w:r w:rsidRPr="00EF0357">
        <w:rPr>
          <w:rFonts w:ascii="Times New Roman" w:hAnsi="Times New Roman" w:cs="Times New Roman"/>
          <w:color w:val="000000"/>
          <w:sz w:val="28"/>
          <w:szCs w:val="28"/>
          <w:lang w:val="uk-UA"/>
        </w:rPr>
        <w:t xml:space="preserve">Гранична вартість гарячого харчування для учнів пільгових категорій встановлена згідно рішення 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від 12.12.2024 р. № 862/25.</w:t>
      </w:r>
    </w:p>
    <w:p w14:paraId="59D5CAAD" w14:textId="77777777" w:rsidR="00EF0357" w:rsidRPr="00EF0357" w:rsidRDefault="00EF0357" w:rsidP="00EF0357">
      <w:pPr>
        <w:pStyle w:val="a7"/>
        <w:spacing w:before="0" w:beforeAutospacing="0" w:after="0" w:afterAutospacing="0"/>
        <w:ind w:firstLine="709"/>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Виконавець повинен забезпечити організацію гарячого харчування в навчальному закладі </w:t>
      </w:r>
      <w:r w:rsidRPr="00EF0357">
        <w:rPr>
          <w:rFonts w:ascii="Times New Roman" w:hAnsi="Times New Roman" w:cs="Times New Roman"/>
          <w:b/>
          <w:color w:val="000000"/>
          <w:sz w:val="28"/>
          <w:szCs w:val="28"/>
          <w:lang w:val="uk-UA"/>
        </w:rPr>
        <w:t>Ч</w:t>
      </w:r>
      <w:r w:rsidRPr="00EF0357">
        <w:rPr>
          <w:rFonts w:ascii="Times New Roman" w:hAnsi="Times New Roman" w:cs="Times New Roman"/>
          <w:b/>
          <w:color w:val="000000"/>
          <w:sz w:val="28"/>
          <w:szCs w:val="28"/>
        </w:rPr>
        <w:t>ернівецький ліцей №8 імені  Т.</w:t>
      </w:r>
      <w:r w:rsidRPr="00EF0357">
        <w:rPr>
          <w:rFonts w:ascii="Times New Roman" w:hAnsi="Times New Roman" w:cs="Times New Roman"/>
          <w:b/>
          <w:color w:val="000000"/>
          <w:sz w:val="28"/>
          <w:szCs w:val="28"/>
          <w:lang w:val="uk-UA"/>
        </w:rPr>
        <w:t xml:space="preserve">Г. Шевченка </w:t>
      </w:r>
      <w:r w:rsidRPr="00EF0357">
        <w:rPr>
          <w:rFonts w:ascii="Times New Roman" w:hAnsi="Times New Roman" w:cs="Times New Roman"/>
          <w:b/>
          <w:color w:val="000000"/>
          <w:sz w:val="28"/>
          <w:szCs w:val="28"/>
        </w:rPr>
        <w:t xml:space="preserve"> </w:t>
      </w:r>
      <w:r w:rsidRPr="00EF0357">
        <w:rPr>
          <w:rFonts w:ascii="Times New Roman" w:hAnsi="Times New Roman" w:cs="Times New Roman"/>
          <w:b/>
          <w:color w:val="000000"/>
          <w:sz w:val="28"/>
          <w:szCs w:val="28"/>
          <w:lang w:val="uk-UA"/>
        </w:rPr>
        <w:t>Ч</w:t>
      </w:r>
      <w:r w:rsidRPr="00EF0357">
        <w:rPr>
          <w:rFonts w:ascii="Times New Roman" w:hAnsi="Times New Roman" w:cs="Times New Roman"/>
          <w:b/>
          <w:color w:val="000000"/>
          <w:sz w:val="28"/>
          <w:szCs w:val="28"/>
        </w:rPr>
        <w:t>ернівецької міської ради</w:t>
      </w:r>
      <w:r w:rsidRPr="00EF0357">
        <w:rPr>
          <w:rFonts w:ascii="Times New Roman" w:hAnsi="Times New Roman" w:cs="Times New Roman"/>
          <w:color w:val="000000"/>
          <w:sz w:val="28"/>
          <w:szCs w:val="28"/>
        </w:rPr>
        <w:t xml:space="preserve"> </w:t>
      </w:r>
      <w:r w:rsidRPr="00EF0357">
        <w:rPr>
          <w:rFonts w:ascii="Times New Roman" w:hAnsi="Times New Roman" w:cs="Times New Roman"/>
          <w:color w:val="000000"/>
          <w:sz w:val="28"/>
          <w:szCs w:val="28"/>
          <w:lang w:val="uk-UA"/>
        </w:rPr>
        <w:t xml:space="preserve">(адреса місцезнаходження - </w:t>
      </w:r>
      <w:r w:rsidRPr="00EF0357">
        <w:rPr>
          <w:rFonts w:ascii="Times New Roman" w:hAnsi="Times New Roman" w:cs="Times New Roman"/>
          <w:color w:val="000000"/>
          <w:sz w:val="28"/>
          <w:szCs w:val="28"/>
        </w:rPr>
        <w:t>58005,</w:t>
      </w:r>
      <w:r w:rsidRPr="00EF0357">
        <w:rPr>
          <w:rFonts w:ascii="Times New Roman" w:hAnsi="Times New Roman" w:cs="Times New Roman"/>
          <w:color w:val="000000"/>
          <w:sz w:val="28"/>
          <w:szCs w:val="28"/>
          <w:lang w:val="uk-UA"/>
        </w:rPr>
        <w:t xml:space="preserve"> </w:t>
      </w:r>
      <w:r w:rsidRPr="00EF0357">
        <w:rPr>
          <w:rFonts w:ascii="Times New Roman" w:hAnsi="Times New Roman" w:cs="Times New Roman"/>
          <w:color w:val="000000"/>
          <w:sz w:val="28"/>
          <w:szCs w:val="28"/>
        </w:rPr>
        <w:t>Україна, Чернівецька область, місто Чернівці, проспект Незалежності , будинок 68</w:t>
      </w:r>
      <w:r w:rsidRPr="00EF0357">
        <w:rPr>
          <w:rFonts w:ascii="Times New Roman" w:hAnsi="Times New Roman" w:cs="Times New Roman"/>
          <w:color w:val="000000"/>
          <w:sz w:val="28"/>
          <w:szCs w:val="28"/>
          <w:lang w:val="uk-UA"/>
        </w:rPr>
        <w:t>) (далі – заклад освіти) для учнів пільгових категорій:  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Pr="00EF0357">
        <w:rPr>
          <w:rFonts w:ascii="Times New Roman" w:hAnsi="Times New Roman" w:cs="Times New Roman"/>
          <w:color w:val="000000"/>
          <w:sz w:val="28"/>
          <w:szCs w:val="28"/>
          <w:vertAlign w:val="superscript"/>
          <w:lang w:val="uk-UA"/>
        </w:rPr>
        <w:t>1</w:t>
      </w:r>
      <w:r w:rsidRPr="00EF0357">
        <w:rPr>
          <w:rFonts w:ascii="Times New Roman" w:hAnsi="Times New Roman" w:cs="Times New Roman"/>
          <w:color w:val="000000"/>
          <w:sz w:val="28"/>
          <w:szCs w:val="28"/>
          <w:lang w:val="uk-UA"/>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 обіди для учнів 1-4 класів, обіди для учнів 5-9 класів; обіди для учнів 10-11 класів за списком, наданим адміністрацією закладу освіти:</w:t>
      </w:r>
    </w:p>
    <w:p w14:paraId="522830DF" w14:textId="77777777" w:rsidR="00EF0357" w:rsidRPr="00EF0357" w:rsidRDefault="00EF0357" w:rsidP="00EF0357">
      <w:pPr>
        <w:pStyle w:val="a7"/>
        <w:rPr>
          <w:rFonts w:ascii="Times New Roman" w:hAnsi="Times New Roman" w:cs="Times New Roman"/>
          <w:sz w:val="28"/>
          <w:szCs w:val="28"/>
          <w:lang w:val="uk-UA"/>
        </w:rPr>
      </w:pPr>
      <w:r w:rsidRPr="00EF0357">
        <w:rPr>
          <w:rFonts w:ascii="Times New Roman" w:hAnsi="Times New Roman" w:cs="Times New Roman"/>
          <w:color w:val="000000"/>
          <w:sz w:val="28"/>
          <w:szCs w:val="28"/>
          <w:lang w:val="uk-UA"/>
        </w:rPr>
        <w:t xml:space="preserve">- обід на весняний  період ( березень, квітень, травень  2025 року )  відповідно до примірного чотиритижневого сезонного меню обідів для </w:t>
      </w:r>
      <w:r w:rsidRPr="00EF0357">
        <w:rPr>
          <w:rFonts w:ascii="Times New Roman" w:hAnsi="Times New Roman" w:cs="Times New Roman"/>
          <w:color w:val="000000"/>
          <w:sz w:val="28"/>
          <w:szCs w:val="28"/>
          <w:lang w:val="uk-UA"/>
        </w:rPr>
        <w:lastRenderedPageBreak/>
        <w:t>пільгових категорій учнів ЗЗСО Чернівецької міської територіальної громади на весняний  період 2025 р., погодженого  Головним управлінням Держпродспоживслужби у Чернівецькій області та затвердженого Управлінням освіти Чернівецької міської ради.</w:t>
      </w:r>
    </w:p>
    <w:p w14:paraId="139317FD" w14:textId="56BB228B" w:rsidR="000A6D4C" w:rsidRPr="00EF0357" w:rsidRDefault="000A6D4C" w:rsidP="000A6D4C">
      <w:pPr>
        <w:spacing w:after="0"/>
        <w:ind w:left="360"/>
        <w:jc w:val="both"/>
        <w:rPr>
          <w:rFonts w:cs="Times New Roman"/>
          <w:szCs w:val="28"/>
          <w:lang w:val="uk-UA"/>
        </w:rPr>
      </w:pPr>
      <w:r w:rsidRPr="00EF0357">
        <w:rPr>
          <w:rFonts w:cs="Times New Roman"/>
          <w:szCs w:val="28"/>
          <w:lang w:val="uk-UA"/>
        </w:rPr>
        <w:t>3.Учасник (виконавець) в ході надання послуг з організації шкільного харчування повинен використовувати наступні документи та враховувати положення нормативно-правових актів: 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w:t>
      </w:r>
      <w:r w:rsidRPr="00EF0357">
        <w:rPr>
          <w:rFonts w:cs="Times New Roman"/>
          <w:szCs w:val="28"/>
        </w:rPr>
        <w:t> </w:t>
      </w:r>
      <w:r w:rsidRPr="00EF0357">
        <w:rPr>
          <w:rFonts w:cs="Times New Roman"/>
          <w:szCs w:val="28"/>
          <w:lang w:val="uk-UA"/>
        </w:rPr>
        <w:t xml:space="preserve">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w:t>
      </w:r>
      <w:r w:rsidRPr="00EF0357">
        <w:rPr>
          <w:rFonts w:cs="Times New Roman"/>
          <w:szCs w:val="28"/>
        </w:rPr>
        <w:t> </w:t>
      </w:r>
      <w:r w:rsidRPr="00EF0357">
        <w:rPr>
          <w:rFonts w:cs="Times New Roman"/>
          <w:szCs w:val="28"/>
          <w:lang w:val="uk-UA"/>
        </w:rPr>
        <w:t xml:space="preserve">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роках»,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w:t>
      </w:r>
      <w:r w:rsidRPr="00EF0357">
        <w:rPr>
          <w:rFonts w:cs="Times New Roman"/>
          <w:szCs w:val="28"/>
        </w:rPr>
        <w:t> </w:t>
      </w:r>
      <w:r w:rsidRPr="00EF0357">
        <w:rPr>
          <w:rFonts w:cs="Times New Roman"/>
          <w:szCs w:val="28"/>
          <w:lang w:val="uk-UA"/>
        </w:rPr>
        <w:t xml:space="preserve"> «Про затвердження Санітарного регламенту для закладів загальної середньої освіти», Наказу Міністерства охорони здоров’я України від 20.02.2013 № 144 «Про затвердження Державних санітарних норм та правил»; Наказу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хвороб».</w:t>
      </w:r>
    </w:p>
    <w:p w14:paraId="0D0BFF22" w14:textId="174E049B" w:rsidR="000A6D4C" w:rsidRPr="00EF0357" w:rsidRDefault="000A6D4C" w:rsidP="000A6D4C">
      <w:pPr>
        <w:spacing w:after="0"/>
        <w:ind w:left="360"/>
        <w:jc w:val="both"/>
        <w:rPr>
          <w:rFonts w:cs="Times New Roman"/>
          <w:szCs w:val="28"/>
          <w:lang w:val="uk-UA"/>
        </w:rPr>
      </w:pPr>
      <w:r w:rsidRPr="00EF0357">
        <w:rPr>
          <w:rFonts w:cs="Times New Roman"/>
          <w:szCs w:val="28"/>
          <w:lang w:val="uk-UA"/>
        </w:rPr>
        <w:t>4.В ціну послуг учасник процедури закупівлі повинен врахувати всі витрати на сплату (відшкодування) комунальних послуг (електроенергії, тепло- і водопостачання, водовідведення, тощо), які будуть використані в харчоблоці (їдальні) закладу освіти.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водопостачання, водовідведення, тощо відповідно до виставлених Замовником (закладом освіти) рахунків.</w:t>
      </w:r>
    </w:p>
    <w:p w14:paraId="20477400" w14:textId="77777777" w:rsidR="000A6D4C" w:rsidRPr="00EF0357" w:rsidRDefault="000A6D4C" w:rsidP="000A6D4C">
      <w:pPr>
        <w:numPr>
          <w:ilvl w:val="0"/>
          <w:numId w:val="3"/>
        </w:numPr>
        <w:spacing w:after="0"/>
        <w:jc w:val="both"/>
        <w:rPr>
          <w:rFonts w:cs="Times New Roman"/>
          <w:szCs w:val="28"/>
        </w:rPr>
      </w:pPr>
      <w:r w:rsidRPr="00EF0357">
        <w:rPr>
          <w:rFonts w:cs="Times New Roman"/>
          <w:szCs w:val="28"/>
        </w:rPr>
        <w:t xml:space="preserve">Продукти харчування, з яких готуються страви, не повинні містити синтетичних барвників, ароматизаторів, підсолоджувачів смаку, штучних консервантів. Продукти харчування та продовольча сировина повинні супроводжуватися документами, які свідчать про їх походження та якість. Відповідальність за виконання норм харчування і якість </w:t>
      </w:r>
      <w:r w:rsidRPr="00EF0357">
        <w:rPr>
          <w:rFonts w:cs="Times New Roman"/>
          <w:szCs w:val="28"/>
        </w:rPr>
        <w:lastRenderedPageBreak/>
        <w:t>продуктів харчування та продовольчої сировини, готової продукції покладається на Виконавця (Учасника-переможця).</w:t>
      </w:r>
    </w:p>
    <w:p w14:paraId="7039E3C3" w14:textId="77777777" w:rsidR="000A6D4C" w:rsidRPr="00EF0357" w:rsidRDefault="000A6D4C" w:rsidP="000A6D4C">
      <w:pPr>
        <w:numPr>
          <w:ilvl w:val="0"/>
          <w:numId w:val="3"/>
        </w:numPr>
        <w:spacing w:after="0"/>
        <w:jc w:val="both"/>
        <w:rPr>
          <w:rFonts w:cs="Times New Roman"/>
          <w:szCs w:val="28"/>
        </w:rPr>
      </w:pPr>
      <w:r w:rsidRPr="00EF0357">
        <w:rPr>
          <w:rFonts w:cs="Times New Roman"/>
          <w:szCs w:val="28"/>
        </w:rPr>
        <w:t>Кількість учнів щоденно може змінюватись відповідно до фактичного відвідування, відповідно до цього, обсяг закупівлі може бути зменшено, відповідно до реальної потреби Замовника.</w:t>
      </w:r>
    </w:p>
    <w:p w14:paraId="77E39FC8" w14:textId="77777777" w:rsidR="000A6D4C" w:rsidRPr="00EF0357" w:rsidRDefault="000A6D4C" w:rsidP="000A6D4C">
      <w:pPr>
        <w:numPr>
          <w:ilvl w:val="0"/>
          <w:numId w:val="3"/>
        </w:numPr>
        <w:spacing w:after="0"/>
        <w:jc w:val="both"/>
        <w:rPr>
          <w:rFonts w:cs="Times New Roman"/>
          <w:szCs w:val="28"/>
        </w:rPr>
      </w:pPr>
      <w:r w:rsidRPr="00EF0357">
        <w:rPr>
          <w:rFonts w:cs="Times New Roman"/>
          <w:szCs w:val="28"/>
        </w:rPr>
        <w:t>Виконавець (Учасник-переможець) зобов’язаний забезпечити своєчасне проходження періодичного профілактичного медичного огляду працівників, які будуть залучені для надання послуг.</w:t>
      </w:r>
    </w:p>
    <w:p w14:paraId="7275A3E1"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261CE20E"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3D18FB8B"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276CFC7" w14:textId="77777777" w:rsidR="000A6D4C" w:rsidRPr="00EF0357" w:rsidRDefault="000A6D4C" w:rsidP="000A6D4C">
      <w:pPr>
        <w:spacing w:after="0"/>
        <w:ind w:firstLine="709"/>
        <w:jc w:val="both"/>
        <w:rPr>
          <w:rFonts w:cs="Times New Roman"/>
          <w:szCs w:val="28"/>
        </w:rPr>
      </w:pPr>
      <w:r w:rsidRPr="00EF0357">
        <w:rPr>
          <w:rFonts w:cs="Times New Roman"/>
          <w:b/>
          <w:bCs/>
          <w:szCs w:val="28"/>
        </w:rPr>
        <w:t>4) Обґрунтування очікуваної вартості предмета закупівлі</w:t>
      </w:r>
    </w:p>
    <w:p w14:paraId="230DB553"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54BE8E7A" w14:textId="77777777" w:rsidR="00EF0357" w:rsidRPr="00EF0357" w:rsidRDefault="00EF0357" w:rsidP="00EF0357">
      <w:pPr>
        <w:pStyle w:val="a7"/>
        <w:spacing w:after="0"/>
        <w:ind w:firstLine="709"/>
        <w:contextualSpacing/>
        <w:jc w:val="both"/>
        <w:rPr>
          <w:rFonts w:ascii="Times New Roman" w:hAnsi="Times New Roman" w:cs="Times New Roman"/>
          <w:b/>
          <w:color w:val="000000"/>
          <w:sz w:val="28"/>
          <w:szCs w:val="28"/>
          <w:lang w:val="uk-UA"/>
        </w:rPr>
      </w:pPr>
      <w:r w:rsidRPr="00EF0357">
        <w:rPr>
          <w:rFonts w:ascii="Times New Roman" w:hAnsi="Times New Roman" w:cs="Times New Roman"/>
          <w:b/>
          <w:color w:val="000000"/>
          <w:sz w:val="28"/>
          <w:szCs w:val="28"/>
          <w:lang w:eastAsia="ru-RU"/>
        </w:rPr>
        <w:t xml:space="preserve">Обгрунтування очікуваної вартості та/або розміру бюджетного призначення: </w:t>
      </w:r>
      <w:r w:rsidRPr="00EF0357">
        <w:rPr>
          <w:rFonts w:ascii="Times New Roman" w:hAnsi="Times New Roman" w:cs="Times New Roman"/>
          <w:color w:val="000000"/>
          <w:sz w:val="28"/>
          <w:szCs w:val="28"/>
          <w:lang w:eastAsia="ru-RU"/>
        </w:rPr>
        <w:t>Гранична вартість гарячого харчування (обідів) для учнів пільгових категорій: 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Pr="00EF0357">
        <w:rPr>
          <w:rFonts w:ascii="Times New Roman" w:hAnsi="Times New Roman" w:cs="Times New Roman"/>
          <w:color w:val="000000"/>
          <w:sz w:val="28"/>
          <w:szCs w:val="28"/>
          <w:vertAlign w:val="superscript"/>
          <w:lang w:eastAsia="ru-RU"/>
        </w:rPr>
        <w:t>1</w:t>
      </w:r>
      <w:r w:rsidRPr="00EF0357">
        <w:rPr>
          <w:rFonts w:ascii="Times New Roman" w:hAnsi="Times New Roman" w:cs="Times New Roman"/>
          <w:color w:val="000000"/>
          <w:sz w:val="28"/>
          <w:szCs w:val="28"/>
          <w:lang w:eastAsia="ru-RU"/>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встановлена згідно рішення </w:t>
      </w:r>
      <w:r w:rsidRPr="00EF0357">
        <w:rPr>
          <w:rFonts w:ascii="Times New Roman" w:hAnsi="Times New Roman" w:cs="Times New Roman"/>
          <w:color w:val="000000"/>
          <w:sz w:val="28"/>
          <w:szCs w:val="28"/>
          <w:lang w:val="uk-UA"/>
        </w:rPr>
        <w:t xml:space="preserve">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 xml:space="preserve">від 12.12.2024 р. № 862/25. </w:t>
      </w:r>
    </w:p>
    <w:p w14:paraId="2D6CC8A5" w14:textId="77777777" w:rsidR="00EF0357" w:rsidRPr="00EF0357" w:rsidRDefault="00EF0357" w:rsidP="00EF0357">
      <w:pPr>
        <w:spacing w:after="0"/>
        <w:ind w:firstLine="709"/>
        <w:contextualSpacing/>
        <w:jc w:val="both"/>
        <w:rPr>
          <w:rFonts w:cs="Times New Roman"/>
          <w:b/>
          <w:color w:val="000000"/>
          <w:szCs w:val="28"/>
          <w:lang w:val="uk-UA"/>
        </w:rPr>
      </w:pPr>
      <w:r w:rsidRPr="00EF0357">
        <w:rPr>
          <w:rFonts w:cs="Times New Roman"/>
          <w:color w:val="000000"/>
          <w:szCs w:val="28"/>
          <w:lang w:val="uk-UA" w:eastAsia="ru-RU"/>
        </w:rPr>
        <w:t xml:space="preserve">Згідно отриманої інформації щодо кількості учнів пільгових категорій, які мають право на безоплатне харчування (гарячі обіди), з врахуванням граничної вартість гарячого харчування для учнів пільгових категорій у закладах загальної середньої освіти Чернівецької міської територіальної громади встановленої рішенням </w:t>
      </w:r>
      <w:r w:rsidRPr="00EF0357">
        <w:rPr>
          <w:rFonts w:cs="Times New Roman"/>
          <w:color w:val="000000"/>
          <w:szCs w:val="28"/>
          <w:lang w:val="uk-UA"/>
        </w:rPr>
        <w:t xml:space="preserve">Виконавчого комітету Чернівецької міської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cs="Times New Roman"/>
          <w:b/>
          <w:color w:val="000000"/>
          <w:szCs w:val="28"/>
          <w:lang w:val="uk-UA"/>
        </w:rPr>
        <w:t xml:space="preserve">від 12.12.2024 р. № 862/25 </w:t>
      </w:r>
      <w:r w:rsidRPr="00EF0357">
        <w:rPr>
          <w:rFonts w:cs="Times New Roman"/>
          <w:color w:val="000000"/>
          <w:szCs w:val="28"/>
          <w:lang w:val="uk-UA" w:eastAsia="ru-RU"/>
        </w:rPr>
        <w:t>проведено розрахунок очіукуваної вартості закупівлі.</w:t>
      </w:r>
    </w:p>
    <w:p w14:paraId="2FE6CE6B"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4489B3FD"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71CAD7EF" w14:textId="046531F4" w:rsidR="000A6D4C" w:rsidRPr="00C56C32" w:rsidRDefault="000A6D4C" w:rsidP="00637DB6">
      <w:pPr>
        <w:spacing w:after="0"/>
        <w:ind w:firstLine="709"/>
        <w:rPr>
          <w:rFonts w:cs="Times New Roman"/>
          <w:szCs w:val="28"/>
          <w:lang w:val="uk-UA"/>
        </w:rPr>
      </w:pPr>
      <w:r w:rsidRPr="007810BA">
        <w:rPr>
          <w:rFonts w:cs="Times New Roman"/>
          <w:szCs w:val="28"/>
          <w:lang w:val="uk-UA"/>
        </w:rPr>
        <w:t>5)</w:t>
      </w:r>
      <w:r w:rsidRPr="00EF0357">
        <w:rPr>
          <w:rFonts w:cs="Times New Roman"/>
          <w:szCs w:val="28"/>
        </w:rPr>
        <w:t> </w:t>
      </w:r>
      <w:r w:rsidRPr="007810BA">
        <w:rPr>
          <w:rFonts w:cs="Times New Roman"/>
          <w:b/>
          <w:bCs/>
          <w:szCs w:val="28"/>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EF0357">
        <w:rPr>
          <w:rFonts w:cs="Times New Roman"/>
          <w:b/>
          <w:bCs/>
          <w:szCs w:val="28"/>
        </w:rPr>
        <w:t> </w:t>
      </w:r>
      <w:r w:rsidRPr="007810BA">
        <w:rPr>
          <w:rFonts w:cs="Times New Roman"/>
          <w:b/>
          <w:bCs/>
          <w:szCs w:val="28"/>
          <w:lang w:val="uk-UA"/>
        </w:rPr>
        <w:t xml:space="preserve"> відображено у</w:t>
      </w:r>
      <w:r w:rsidRPr="00EF0357">
        <w:rPr>
          <w:rFonts w:cs="Times New Roman"/>
          <w:b/>
          <w:bCs/>
          <w:szCs w:val="28"/>
        </w:rPr>
        <w:t> </w:t>
      </w:r>
      <w:r w:rsidRPr="007810BA">
        <w:rPr>
          <w:rFonts w:cs="Times New Roman"/>
          <w:b/>
          <w:bCs/>
          <w:szCs w:val="28"/>
          <w:lang w:val="uk-UA"/>
        </w:rPr>
        <w:t xml:space="preserve"> файлах тендерної </w:t>
      </w:r>
      <w:r w:rsidRPr="007810BA">
        <w:rPr>
          <w:rFonts w:cs="Times New Roman"/>
          <w:b/>
          <w:bCs/>
          <w:szCs w:val="28"/>
          <w:lang w:val="uk-UA"/>
        </w:rPr>
        <w:lastRenderedPageBreak/>
        <w:t>документації на веб порталі Уповноваженого органу з питань публічних закупівель (ЕСЗ «Прозорро»), з якими можна ознайомитися, перейшовши за наступним посиланням:</w:t>
      </w:r>
      <w:r w:rsidRPr="00EF0357">
        <w:rPr>
          <w:rFonts w:cs="Times New Roman"/>
          <w:b/>
          <w:bCs/>
          <w:szCs w:val="28"/>
        </w:rPr>
        <w:t> </w:t>
      </w:r>
      <w:r w:rsidR="00C56C32" w:rsidRPr="00C56C32">
        <w:rPr>
          <w:rFonts w:cs="Times New Roman"/>
          <w:b/>
          <w:bCs/>
          <w:szCs w:val="28"/>
        </w:rPr>
        <w:t>https</w:t>
      </w:r>
      <w:r w:rsidR="00C56C32" w:rsidRPr="00C56C32">
        <w:rPr>
          <w:rFonts w:cs="Times New Roman"/>
          <w:b/>
          <w:bCs/>
          <w:szCs w:val="28"/>
          <w:lang w:val="uk-UA"/>
        </w:rPr>
        <w:t>://</w:t>
      </w:r>
      <w:r w:rsidR="00C56C32" w:rsidRPr="00C56C32">
        <w:rPr>
          <w:rFonts w:cs="Times New Roman"/>
          <w:b/>
          <w:bCs/>
          <w:szCs w:val="28"/>
        </w:rPr>
        <w:t>my</w:t>
      </w:r>
      <w:r w:rsidR="00C56C32" w:rsidRPr="00C56C32">
        <w:rPr>
          <w:rFonts w:cs="Times New Roman"/>
          <w:b/>
          <w:bCs/>
          <w:szCs w:val="28"/>
          <w:lang w:val="uk-UA"/>
        </w:rPr>
        <w:t>.</w:t>
      </w:r>
      <w:r w:rsidR="00C56C32" w:rsidRPr="00C56C32">
        <w:rPr>
          <w:rFonts w:cs="Times New Roman"/>
          <w:b/>
          <w:bCs/>
          <w:szCs w:val="28"/>
        </w:rPr>
        <w:t>zakupivli</w:t>
      </w:r>
      <w:r w:rsidR="00C56C32" w:rsidRPr="00C56C32">
        <w:rPr>
          <w:rFonts w:cs="Times New Roman"/>
          <w:b/>
          <w:bCs/>
          <w:szCs w:val="28"/>
          <w:lang w:val="uk-UA"/>
        </w:rPr>
        <w:t>.</w:t>
      </w:r>
      <w:r w:rsidR="00C56C32" w:rsidRPr="00C56C32">
        <w:rPr>
          <w:rFonts w:cs="Times New Roman"/>
          <w:b/>
          <w:bCs/>
          <w:szCs w:val="28"/>
        </w:rPr>
        <w:t>pro</w:t>
      </w:r>
      <w:r w:rsidR="00C56C32" w:rsidRPr="00C56C32">
        <w:rPr>
          <w:rFonts w:cs="Times New Roman"/>
          <w:b/>
          <w:bCs/>
          <w:szCs w:val="28"/>
          <w:lang w:val="uk-UA"/>
        </w:rPr>
        <w:t>/</w:t>
      </w:r>
      <w:r w:rsidR="00C56C32" w:rsidRPr="00C56C32">
        <w:rPr>
          <w:rFonts w:cs="Times New Roman"/>
          <w:b/>
          <w:bCs/>
          <w:szCs w:val="28"/>
        </w:rPr>
        <w:t>cabinet</w:t>
      </w:r>
      <w:r w:rsidR="00C56C32" w:rsidRPr="00C56C32">
        <w:rPr>
          <w:rFonts w:cs="Times New Roman"/>
          <w:b/>
          <w:bCs/>
          <w:szCs w:val="28"/>
          <w:lang w:val="uk-UA"/>
        </w:rPr>
        <w:t>/</w:t>
      </w:r>
      <w:r w:rsidR="00C56C32" w:rsidRPr="00C56C32">
        <w:rPr>
          <w:rFonts w:cs="Times New Roman"/>
          <w:b/>
          <w:bCs/>
          <w:szCs w:val="28"/>
        </w:rPr>
        <w:t>purchases</w:t>
      </w:r>
      <w:r w:rsidR="00C56C32" w:rsidRPr="00C56C32">
        <w:rPr>
          <w:rFonts w:cs="Times New Roman"/>
          <w:b/>
          <w:bCs/>
          <w:szCs w:val="28"/>
          <w:lang w:val="uk-UA"/>
        </w:rPr>
        <w:t>/</w:t>
      </w:r>
      <w:r w:rsidR="00C56C32" w:rsidRPr="00C56C32">
        <w:rPr>
          <w:rFonts w:cs="Times New Roman"/>
          <w:b/>
          <w:bCs/>
          <w:szCs w:val="28"/>
        </w:rPr>
        <w:t>state</w:t>
      </w:r>
      <w:r w:rsidR="00C56C32" w:rsidRPr="00C56C32">
        <w:rPr>
          <w:rFonts w:cs="Times New Roman"/>
          <w:b/>
          <w:bCs/>
          <w:szCs w:val="28"/>
          <w:lang w:val="uk-UA"/>
        </w:rPr>
        <w:t>_</w:t>
      </w:r>
      <w:r w:rsidR="00C56C32" w:rsidRPr="00C56C32">
        <w:rPr>
          <w:rFonts w:cs="Times New Roman"/>
          <w:b/>
          <w:bCs/>
          <w:szCs w:val="28"/>
        </w:rPr>
        <w:t>purchase</w:t>
      </w:r>
      <w:r w:rsidR="00C56C32" w:rsidRPr="00C56C32">
        <w:rPr>
          <w:rFonts w:cs="Times New Roman"/>
          <w:b/>
          <w:bCs/>
          <w:szCs w:val="28"/>
          <w:lang w:val="uk-UA"/>
        </w:rPr>
        <w:t>/</w:t>
      </w:r>
      <w:r w:rsidR="00C56C32" w:rsidRPr="00C56C32">
        <w:rPr>
          <w:rFonts w:cs="Times New Roman"/>
          <w:b/>
          <w:bCs/>
          <w:szCs w:val="28"/>
        </w:rPr>
        <w:t>view</w:t>
      </w:r>
      <w:r w:rsidR="00C56C32" w:rsidRPr="00C56C32">
        <w:rPr>
          <w:rFonts w:cs="Times New Roman"/>
          <w:b/>
          <w:bCs/>
          <w:szCs w:val="28"/>
          <w:lang w:val="uk-UA"/>
        </w:rPr>
        <w:t>/59312500</w:t>
      </w:r>
    </w:p>
    <w:p w14:paraId="6EBFA535" w14:textId="77777777" w:rsidR="00F12C76" w:rsidRPr="007810BA" w:rsidRDefault="00F12C76" w:rsidP="006C0B77">
      <w:pPr>
        <w:spacing w:after="0"/>
        <w:ind w:firstLine="709"/>
        <w:jc w:val="both"/>
        <w:rPr>
          <w:rFonts w:cs="Times New Roman"/>
          <w:szCs w:val="28"/>
          <w:lang w:val="uk-UA"/>
        </w:rPr>
      </w:pPr>
    </w:p>
    <w:sectPr w:rsidR="00F12C76" w:rsidRPr="007810BA"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637DB6"/>
    <w:rsid w:val="006C0B77"/>
    <w:rsid w:val="007810BA"/>
    <w:rsid w:val="008242FF"/>
    <w:rsid w:val="00870751"/>
    <w:rsid w:val="00922C48"/>
    <w:rsid w:val="00B00CF5"/>
    <w:rsid w:val="00B2245B"/>
    <w:rsid w:val="00B915B7"/>
    <w:rsid w:val="00C56C32"/>
    <w:rsid w:val="00CA0F4B"/>
    <w:rsid w:val="00EA59DF"/>
    <w:rsid w:val="00EE4070"/>
    <w:rsid w:val="00EF0357"/>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1604</Words>
  <Characters>9146</Characters>
  <Application>Microsoft Office Word</Application>
  <DocSecurity>0</DocSecurity>
  <Lines>76</Lines>
  <Paragraphs>21</Paragraphs>
  <ScaleCrop>false</ScaleCrop>
  <Company/>
  <LinksUpToDate>false</LinksUpToDate>
  <CharactersWithSpaces>10729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2025-05-09T07:55:00Z</dcterms:created>
  <dcterms:modified xsi:type="dcterms:W3CDTF">2025-05-09T08:31:00Z</dcterms:modified>
</cp:coreProperties>
</file>