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863D2" w14:textId="77777777" w:rsidR="00190527" w:rsidRPr="00B60E50" w:rsidRDefault="00190527" w:rsidP="00190527">
      <w:pPr>
        <w:spacing w:after="0" w:line="240" w:lineRule="auto"/>
        <w:jc w:val="center"/>
        <w:rPr>
          <w:rFonts w:ascii="Times New Roman" w:hAnsi="Times New Roman"/>
          <w:b/>
          <w:color w:val="000000"/>
          <w:sz w:val="24"/>
          <w:szCs w:val="24"/>
        </w:rPr>
      </w:pPr>
      <w:r w:rsidRPr="00B60E50">
        <w:rPr>
          <w:rFonts w:ascii="Times New Roman" w:hAnsi="Times New Roman"/>
          <w:b/>
          <w:color w:val="000000"/>
          <w:sz w:val="24"/>
          <w:szCs w:val="24"/>
        </w:rPr>
        <w:t xml:space="preserve">ЧЕРНІВЕЦЬКИЙ </w:t>
      </w:r>
      <w:r>
        <w:rPr>
          <w:rFonts w:ascii="Times New Roman" w:hAnsi="Times New Roman"/>
          <w:b/>
          <w:color w:val="000000"/>
          <w:sz w:val="24"/>
          <w:szCs w:val="24"/>
        </w:rPr>
        <w:t xml:space="preserve">ЛІЦЕЙ №8 ІМЕНІ ТАРАСА ГРИ ГОРОВИЧА ШЕВЧЕНКА </w:t>
      </w:r>
      <w:r w:rsidRPr="00B60E50">
        <w:rPr>
          <w:rFonts w:ascii="Times New Roman" w:hAnsi="Times New Roman"/>
          <w:b/>
          <w:color w:val="000000"/>
          <w:sz w:val="24"/>
          <w:szCs w:val="24"/>
        </w:rPr>
        <w:t xml:space="preserve"> </w:t>
      </w:r>
    </w:p>
    <w:p w14:paraId="08DA3E91" w14:textId="77777777" w:rsidR="00190527" w:rsidRPr="00B60E50" w:rsidRDefault="00190527" w:rsidP="00190527">
      <w:pPr>
        <w:spacing w:after="0" w:line="240" w:lineRule="auto"/>
        <w:jc w:val="center"/>
        <w:rPr>
          <w:rFonts w:ascii="Times New Roman" w:hAnsi="Times New Roman"/>
          <w:b/>
          <w:color w:val="000000"/>
          <w:sz w:val="24"/>
          <w:szCs w:val="24"/>
        </w:rPr>
      </w:pPr>
      <w:r w:rsidRPr="00B60E50">
        <w:rPr>
          <w:rFonts w:ascii="Times New Roman" w:hAnsi="Times New Roman"/>
          <w:b/>
          <w:color w:val="000000"/>
          <w:sz w:val="24"/>
          <w:szCs w:val="24"/>
        </w:rPr>
        <w:t>ЧЕРНІВЕЦЬКОЇ МІСЬКОЇ РАДИ</w:t>
      </w:r>
    </w:p>
    <w:p w14:paraId="379EFAE5" w14:textId="77777777" w:rsidR="00190527" w:rsidRPr="00B60E50" w:rsidRDefault="00190527" w:rsidP="00190527">
      <w:pPr>
        <w:spacing w:after="0" w:line="240" w:lineRule="auto"/>
        <w:ind w:left="5761"/>
        <w:rPr>
          <w:rFonts w:ascii="Times New Roman" w:hAnsi="Times New Roman"/>
          <w:b/>
          <w:color w:val="000000"/>
          <w:sz w:val="24"/>
          <w:szCs w:val="24"/>
        </w:rPr>
      </w:pPr>
    </w:p>
    <w:p w14:paraId="690C0233" w14:textId="77777777" w:rsidR="00190527" w:rsidRPr="00B60E50" w:rsidRDefault="00190527" w:rsidP="00190527">
      <w:pPr>
        <w:spacing w:after="0" w:line="240" w:lineRule="auto"/>
        <w:ind w:left="5761"/>
        <w:rPr>
          <w:rFonts w:ascii="Times New Roman" w:hAnsi="Times New Roman"/>
          <w:b/>
          <w:color w:val="000000"/>
          <w:sz w:val="24"/>
          <w:szCs w:val="24"/>
        </w:rPr>
      </w:pPr>
    </w:p>
    <w:p w14:paraId="0CBD44A8" w14:textId="77777777" w:rsidR="00190527" w:rsidRPr="00B60E50" w:rsidRDefault="00190527" w:rsidP="00190527">
      <w:pPr>
        <w:spacing w:after="0" w:line="240" w:lineRule="auto"/>
        <w:ind w:left="5761"/>
        <w:rPr>
          <w:rFonts w:ascii="Times New Roman" w:hAnsi="Times New Roman"/>
          <w:b/>
          <w:color w:val="000000"/>
          <w:sz w:val="24"/>
          <w:szCs w:val="24"/>
        </w:rPr>
      </w:pPr>
      <w:r w:rsidRPr="00B60E50">
        <w:rPr>
          <w:rFonts w:ascii="Times New Roman" w:hAnsi="Times New Roman"/>
          <w:b/>
          <w:color w:val="000000"/>
          <w:sz w:val="24"/>
          <w:szCs w:val="24"/>
        </w:rPr>
        <w:t>ЗАТВЕРДЖЕНО:</w:t>
      </w:r>
    </w:p>
    <w:p w14:paraId="53FFAA9C" w14:textId="77777777" w:rsidR="00190527" w:rsidRPr="00B60E50" w:rsidRDefault="00190527" w:rsidP="00190527">
      <w:pPr>
        <w:spacing w:after="0" w:line="240" w:lineRule="auto"/>
        <w:ind w:left="5761"/>
        <w:rPr>
          <w:rFonts w:ascii="Times New Roman" w:hAnsi="Times New Roman"/>
          <w:b/>
          <w:color w:val="000000"/>
          <w:sz w:val="24"/>
          <w:szCs w:val="24"/>
        </w:rPr>
      </w:pPr>
      <w:r w:rsidRPr="00B60E50">
        <w:rPr>
          <w:rFonts w:ascii="Times New Roman" w:hAnsi="Times New Roman"/>
          <w:b/>
          <w:color w:val="000000"/>
          <w:sz w:val="24"/>
          <w:szCs w:val="24"/>
        </w:rPr>
        <w:t xml:space="preserve">Рішенням уповноваженої особи </w:t>
      </w:r>
    </w:p>
    <w:p w14:paraId="12410AC0" w14:textId="77777777" w:rsidR="00190527" w:rsidRPr="00B60E50" w:rsidRDefault="00190527" w:rsidP="00190527">
      <w:pPr>
        <w:spacing w:after="0" w:line="240" w:lineRule="auto"/>
        <w:ind w:left="5761"/>
        <w:rPr>
          <w:rFonts w:ascii="Times New Roman" w:hAnsi="Times New Roman"/>
          <w:color w:val="000000"/>
          <w:sz w:val="16"/>
          <w:szCs w:val="16"/>
        </w:rPr>
      </w:pPr>
    </w:p>
    <w:p w14:paraId="644626B0" w14:textId="57F5A572" w:rsidR="00190527" w:rsidRPr="00384A30" w:rsidRDefault="00190527" w:rsidP="00190527">
      <w:pPr>
        <w:spacing w:after="0" w:line="240" w:lineRule="auto"/>
        <w:ind w:left="5761"/>
        <w:rPr>
          <w:rFonts w:ascii="Times New Roman" w:hAnsi="Times New Roman"/>
          <w:sz w:val="24"/>
          <w:szCs w:val="24"/>
        </w:rPr>
      </w:pPr>
      <w:r w:rsidRPr="00384A30">
        <w:rPr>
          <w:rFonts w:ascii="Times New Roman" w:hAnsi="Times New Roman"/>
          <w:sz w:val="24"/>
          <w:szCs w:val="24"/>
        </w:rPr>
        <w:t xml:space="preserve">Протокол від </w:t>
      </w:r>
      <w:r>
        <w:rPr>
          <w:rFonts w:ascii="Times New Roman" w:hAnsi="Times New Roman"/>
          <w:b/>
          <w:sz w:val="24"/>
          <w:szCs w:val="24"/>
          <w:lang w:val="ru-RU"/>
        </w:rPr>
        <w:t>05</w:t>
      </w:r>
      <w:r w:rsidRPr="00384A30">
        <w:rPr>
          <w:rFonts w:ascii="Times New Roman" w:hAnsi="Times New Roman"/>
          <w:b/>
          <w:sz w:val="24"/>
          <w:szCs w:val="24"/>
        </w:rPr>
        <w:t>.</w:t>
      </w:r>
      <w:r>
        <w:rPr>
          <w:rFonts w:ascii="Times New Roman" w:hAnsi="Times New Roman"/>
          <w:b/>
          <w:sz w:val="24"/>
          <w:szCs w:val="24"/>
        </w:rPr>
        <w:t>08</w:t>
      </w:r>
      <w:r w:rsidRPr="00384A30">
        <w:rPr>
          <w:rFonts w:ascii="Times New Roman" w:hAnsi="Times New Roman"/>
          <w:b/>
          <w:sz w:val="24"/>
          <w:szCs w:val="24"/>
        </w:rPr>
        <w:t>.202</w:t>
      </w:r>
      <w:r>
        <w:rPr>
          <w:rFonts w:ascii="Times New Roman" w:hAnsi="Times New Roman"/>
          <w:b/>
          <w:sz w:val="24"/>
          <w:szCs w:val="24"/>
        </w:rPr>
        <w:t>5</w:t>
      </w:r>
      <w:r w:rsidRPr="00384A30">
        <w:rPr>
          <w:rFonts w:ascii="Times New Roman" w:hAnsi="Times New Roman"/>
          <w:b/>
          <w:sz w:val="24"/>
          <w:szCs w:val="24"/>
        </w:rPr>
        <w:t xml:space="preserve"> р.</w:t>
      </w:r>
    </w:p>
    <w:p w14:paraId="72471DF4" w14:textId="77777777" w:rsidR="00190527" w:rsidRPr="00B60E50" w:rsidRDefault="00190527" w:rsidP="00190527">
      <w:pPr>
        <w:spacing w:after="0" w:line="240" w:lineRule="auto"/>
        <w:ind w:left="5761"/>
        <w:rPr>
          <w:rFonts w:ascii="Times New Roman" w:hAnsi="Times New Roman"/>
          <w:b/>
          <w:color w:val="000000"/>
          <w:sz w:val="20"/>
          <w:szCs w:val="20"/>
        </w:rPr>
      </w:pPr>
      <w:r w:rsidRPr="00B60E50">
        <w:rPr>
          <w:rFonts w:ascii="Times New Roman" w:hAnsi="Times New Roman"/>
          <w:b/>
          <w:color w:val="000000"/>
          <w:sz w:val="20"/>
          <w:szCs w:val="20"/>
        </w:rPr>
        <w:t xml:space="preserve">       </w:t>
      </w:r>
    </w:p>
    <w:p w14:paraId="2D5508B0" w14:textId="77777777" w:rsidR="00190527" w:rsidRPr="00B60E50" w:rsidRDefault="00190527" w:rsidP="00190527">
      <w:pPr>
        <w:spacing w:after="0"/>
        <w:ind w:left="5760"/>
        <w:rPr>
          <w:rFonts w:ascii="Times New Roman" w:hAnsi="Times New Roman"/>
          <w:b/>
          <w:color w:val="000000"/>
        </w:rPr>
      </w:pPr>
      <w:r w:rsidRPr="00B60E50">
        <w:rPr>
          <w:rFonts w:ascii="Times New Roman" w:hAnsi="Times New Roman"/>
          <w:b/>
          <w:color w:val="000000"/>
        </w:rPr>
        <w:t xml:space="preserve">Уповноважена особа – </w:t>
      </w:r>
    </w:p>
    <w:p w14:paraId="323B02E8" w14:textId="77777777" w:rsidR="00190527" w:rsidRPr="00B60E50" w:rsidRDefault="00190527" w:rsidP="00190527">
      <w:pPr>
        <w:spacing w:after="0"/>
        <w:ind w:left="5760"/>
        <w:rPr>
          <w:rFonts w:ascii="Times New Roman" w:hAnsi="Times New Roman"/>
          <w:b/>
          <w:color w:val="000000"/>
        </w:rPr>
      </w:pPr>
      <w:r w:rsidRPr="00B60E50">
        <w:rPr>
          <w:rFonts w:ascii="Times New Roman" w:hAnsi="Times New Roman"/>
          <w:b/>
          <w:color w:val="000000"/>
        </w:rPr>
        <w:t>фахівець з публічних закупівель</w:t>
      </w:r>
    </w:p>
    <w:p w14:paraId="1CEB5640" w14:textId="77777777" w:rsidR="00190527" w:rsidRPr="00B60E50" w:rsidRDefault="00190527" w:rsidP="00190527">
      <w:pPr>
        <w:ind w:left="5760"/>
        <w:rPr>
          <w:rFonts w:ascii="Times New Roman" w:hAnsi="Times New Roman"/>
          <w:b/>
          <w:color w:val="000000"/>
        </w:rPr>
      </w:pPr>
    </w:p>
    <w:p w14:paraId="0B58922C" w14:textId="77777777" w:rsidR="00190527" w:rsidRPr="00B60E50" w:rsidRDefault="00190527" w:rsidP="00190527">
      <w:pPr>
        <w:ind w:left="5760"/>
        <w:rPr>
          <w:rFonts w:ascii="Times New Roman" w:hAnsi="Times New Roman"/>
          <w:b/>
          <w:color w:val="000000"/>
        </w:rPr>
      </w:pPr>
      <w:r w:rsidRPr="00B60E50">
        <w:rPr>
          <w:rFonts w:ascii="Times New Roman" w:hAnsi="Times New Roman"/>
          <w:b/>
          <w:color w:val="000000"/>
        </w:rPr>
        <w:t xml:space="preserve">___________   </w:t>
      </w:r>
      <w:r>
        <w:rPr>
          <w:rFonts w:ascii="Times New Roman" w:hAnsi="Times New Roman"/>
          <w:b/>
          <w:color w:val="000000"/>
        </w:rPr>
        <w:t xml:space="preserve">Ілона УЛАНОВА </w:t>
      </w:r>
    </w:p>
    <w:p w14:paraId="410634EA" w14:textId="4659E475" w:rsidR="00966D5F" w:rsidRDefault="00CC4B69" w:rsidP="00294F97">
      <w:pPr>
        <w:jc w:val="center"/>
        <w:rPr>
          <w:rFonts w:ascii="Times New Roman" w:hAnsi="Times New Roman" w:cs="Times New Roman"/>
          <w:b/>
          <w:color w:val="000000"/>
          <w:sz w:val="28"/>
          <w:szCs w:val="28"/>
          <w:lang w:eastAsia="ru-RU"/>
        </w:rPr>
      </w:pPr>
      <w:r>
        <w:rPr>
          <w:rFonts w:ascii="Times New Roman" w:hAnsi="Times New Roman" w:cs="Times New Roman"/>
          <w:b/>
          <w:noProof/>
          <w:color w:val="000000"/>
          <w:sz w:val="28"/>
          <w:szCs w:val="28"/>
        </w:rPr>
        <w:drawing>
          <wp:inline distT="0" distB="0" distL="0" distR="0" wp14:anchorId="07C01128" wp14:editId="3811E731">
            <wp:extent cx="2810933" cy="1476931"/>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U_Facebook_Post_B-1.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31414" cy="1487692"/>
                    </a:xfrm>
                    <a:prstGeom prst="rect">
                      <a:avLst/>
                    </a:prstGeom>
                  </pic:spPr>
                </pic:pic>
              </a:graphicData>
            </a:graphic>
          </wp:inline>
        </w:drawing>
      </w:r>
    </w:p>
    <w:p w14:paraId="2628CF86" w14:textId="77777777" w:rsidR="00553BE7" w:rsidRPr="00294F97" w:rsidRDefault="00553BE7" w:rsidP="00553BE7">
      <w:pPr>
        <w:jc w:val="center"/>
        <w:rPr>
          <w:rFonts w:ascii="Times New Roman" w:hAnsi="Times New Roman" w:cs="Times New Roman"/>
          <w:b/>
          <w:color w:val="000000"/>
          <w:sz w:val="28"/>
          <w:szCs w:val="28"/>
          <w:lang w:eastAsia="ru-RU"/>
        </w:rPr>
      </w:pPr>
      <w:r>
        <w:rPr>
          <w:rFonts w:ascii="Times New Roman" w:hAnsi="Times New Roman" w:cs="Times New Roman"/>
          <w:b/>
          <w:color w:val="000000"/>
          <w:sz w:val="28"/>
          <w:szCs w:val="28"/>
          <w:lang w:eastAsia="ru-RU"/>
        </w:rPr>
        <w:t>З</w:t>
      </w:r>
      <w:r w:rsidRPr="00553BE7">
        <w:rPr>
          <w:rFonts w:ascii="Times New Roman" w:hAnsi="Times New Roman" w:cs="Times New Roman"/>
          <w:b/>
          <w:color w:val="000000"/>
          <w:sz w:val="28"/>
          <w:szCs w:val="28"/>
          <w:lang w:eastAsia="ru-RU"/>
        </w:rPr>
        <w:t>акупівля здійсню</w:t>
      </w:r>
      <w:r w:rsidR="00AA0AEF">
        <w:rPr>
          <w:rFonts w:ascii="Times New Roman" w:hAnsi="Times New Roman" w:cs="Times New Roman"/>
          <w:b/>
          <w:color w:val="000000"/>
          <w:sz w:val="28"/>
          <w:szCs w:val="28"/>
          <w:lang w:eastAsia="ru-RU"/>
        </w:rPr>
        <w:t>є</w:t>
      </w:r>
      <w:r w:rsidRPr="00553BE7">
        <w:rPr>
          <w:rFonts w:ascii="Times New Roman" w:hAnsi="Times New Roman" w:cs="Times New Roman"/>
          <w:b/>
          <w:color w:val="000000"/>
          <w:sz w:val="28"/>
          <w:szCs w:val="28"/>
          <w:lang w:eastAsia="ru-RU"/>
        </w:rPr>
        <w:t xml:space="preserve">ться в рамках </w:t>
      </w:r>
      <w:r w:rsidR="00AA0AEF">
        <w:rPr>
          <w:rFonts w:ascii="Times New Roman" w:hAnsi="Times New Roman" w:cs="Times New Roman"/>
          <w:b/>
          <w:color w:val="000000"/>
          <w:sz w:val="28"/>
          <w:szCs w:val="28"/>
          <w:lang w:eastAsia="ru-RU"/>
        </w:rPr>
        <w:t xml:space="preserve">інструменту </w:t>
      </w:r>
      <w:r w:rsidRPr="00553BE7">
        <w:rPr>
          <w:rFonts w:ascii="Times New Roman" w:hAnsi="Times New Roman" w:cs="Times New Roman"/>
          <w:b/>
          <w:color w:val="000000"/>
          <w:sz w:val="28"/>
          <w:szCs w:val="28"/>
          <w:lang w:eastAsia="ru-RU"/>
        </w:rPr>
        <w:t>Ukraine Facility</w:t>
      </w:r>
    </w:p>
    <w:p w14:paraId="06AE0B58" w14:textId="77777777" w:rsidR="00294F97" w:rsidRPr="00294F97" w:rsidRDefault="00294F97" w:rsidP="00294F97">
      <w:pPr>
        <w:jc w:val="center"/>
        <w:rPr>
          <w:rFonts w:ascii="Times New Roman" w:eastAsia="Times New Roman" w:hAnsi="Times New Roman" w:cs="Times New Roman"/>
          <w:sz w:val="52"/>
          <w:szCs w:val="52"/>
        </w:rPr>
      </w:pPr>
      <w:r w:rsidRPr="00294F97">
        <w:rPr>
          <w:rFonts w:ascii="Times New Roman" w:eastAsia="Times New Roman" w:hAnsi="Times New Roman" w:cs="Times New Roman"/>
          <w:b/>
          <w:color w:val="000000"/>
          <w:sz w:val="52"/>
          <w:szCs w:val="52"/>
        </w:rPr>
        <w:t>ТЕНДЕРНА ДОКУМЕНТАЦІЯ</w:t>
      </w:r>
    </w:p>
    <w:p w14:paraId="5DF5E344" w14:textId="77777777" w:rsidR="00294F97" w:rsidRPr="00294F97" w:rsidRDefault="00294F97" w:rsidP="00294F97">
      <w:pPr>
        <w:spacing w:before="240"/>
        <w:jc w:val="center"/>
        <w:rPr>
          <w:rFonts w:ascii="Times New Roman" w:eastAsia="Times New Roman" w:hAnsi="Times New Roman" w:cs="Times New Roman"/>
          <w:color w:val="4A86E8"/>
          <w:sz w:val="28"/>
          <w:szCs w:val="28"/>
        </w:rPr>
      </w:pPr>
      <w:r w:rsidRPr="00294F97">
        <w:rPr>
          <w:rFonts w:ascii="Times New Roman" w:eastAsia="Times New Roman" w:hAnsi="Times New Roman" w:cs="Times New Roman"/>
          <w:b/>
          <w:color w:val="000000"/>
          <w:sz w:val="24"/>
          <w:szCs w:val="24"/>
        </w:rPr>
        <w:t> </w:t>
      </w:r>
      <w:r w:rsidRPr="00294F97">
        <w:rPr>
          <w:rFonts w:ascii="Times New Roman" w:eastAsia="Times New Roman" w:hAnsi="Times New Roman" w:cs="Times New Roman"/>
          <w:color w:val="000000"/>
          <w:sz w:val="28"/>
          <w:szCs w:val="28"/>
        </w:rPr>
        <w:t>по процедурі</w:t>
      </w:r>
      <w:r w:rsidRPr="00294F97">
        <w:rPr>
          <w:rFonts w:ascii="Times New Roman" w:eastAsia="Times New Roman" w:hAnsi="Times New Roman" w:cs="Times New Roman"/>
          <w:b/>
          <w:color w:val="000000"/>
          <w:sz w:val="28"/>
          <w:szCs w:val="28"/>
        </w:rPr>
        <w:t xml:space="preserve"> ВІДКРИТІ ТОРГИ </w:t>
      </w:r>
      <w:r w:rsidRPr="00294F97">
        <w:rPr>
          <w:rFonts w:ascii="Times New Roman" w:eastAsia="Times New Roman" w:hAnsi="Times New Roman" w:cs="Times New Roman"/>
          <w:b/>
          <w:sz w:val="28"/>
          <w:szCs w:val="28"/>
        </w:rPr>
        <w:t>(з особливостями)</w:t>
      </w:r>
    </w:p>
    <w:p w14:paraId="3D1C9FAA" w14:textId="77777777" w:rsidR="00294F97" w:rsidRPr="00294F97" w:rsidRDefault="00294F97" w:rsidP="00294F97">
      <w:pPr>
        <w:spacing w:before="240"/>
        <w:jc w:val="center"/>
        <w:rPr>
          <w:rFonts w:ascii="Times New Roman" w:eastAsia="Times New Roman" w:hAnsi="Times New Roman" w:cs="Times New Roman"/>
          <w:color w:val="000000"/>
          <w:sz w:val="28"/>
          <w:szCs w:val="28"/>
        </w:rPr>
      </w:pPr>
      <w:r w:rsidRPr="00294F97">
        <w:rPr>
          <w:rFonts w:ascii="Times New Roman" w:eastAsia="Times New Roman" w:hAnsi="Times New Roman" w:cs="Times New Roman"/>
          <w:color w:val="000000"/>
          <w:sz w:val="28"/>
          <w:szCs w:val="28"/>
        </w:rPr>
        <w:t>на закупівлю</w:t>
      </w:r>
    </w:p>
    <w:p w14:paraId="5A1FCE8A" w14:textId="77777777" w:rsidR="00047C78" w:rsidRPr="00294F97" w:rsidRDefault="00047C78" w:rsidP="00047C78">
      <w:pPr>
        <w:pStyle w:val="13"/>
        <w:jc w:val="center"/>
        <w:rPr>
          <w:rFonts w:ascii="Times New Roman" w:hAnsi="Times New Roman"/>
          <w:sz w:val="36"/>
          <w:szCs w:val="36"/>
        </w:rPr>
      </w:pPr>
      <w:r w:rsidRPr="00294F97">
        <w:rPr>
          <w:rFonts w:ascii="Times New Roman" w:hAnsi="Times New Roman"/>
          <w:sz w:val="36"/>
          <w:szCs w:val="36"/>
        </w:rPr>
        <w:t>код за ДК 021:2015</w:t>
      </w:r>
    </w:p>
    <w:p w14:paraId="65212A0E" w14:textId="77777777" w:rsidR="00294F97" w:rsidRDefault="00294F97" w:rsidP="00294F97">
      <w:pPr>
        <w:pStyle w:val="13"/>
        <w:jc w:val="center"/>
        <w:rPr>
          <w:rFonts w:ascii="Times New Roman" w:hAnsi="Times New Roman"/>
          <w:bCs/>
          <w:sz w:val="36"/>
          <w:szCs w:val="36"/>
        </w:rPr>
      </w:pPr>
    </w:p>
    <w:p w14:paraId="610A3E62" w14:textId="2A231B7A" w:rsidR="00047C78" w:rsidRPr="00436A7F" w:rsidRDefault="00436A7F" w:rsidP="00047C78">
      <w:pPr>
        <w:jc w:val="center"/>
        <w:rPr>
          <w:rFonts w:ascii="Times New Roman" w:hAnsi="Times New Roman" w:cs="Times New Roman"/>
          <w:b/>
          <w:sz w:val="36"/>
          <w:szCs w:val="36"/>
        </w:rPr>
      </w:pPr>
      <w:r w:rsidRPr="00436A7F">
        <w:rPr>
          <w:rFonts w:ascii="Times New Roman" w:hAnsi="Times New Roman" w:cs="Times New Roman"/>
          <w:b/>
          <w:sz w:val="36"/>
          <w:szCs w:val="36"/>
        </w:rPr>
        <w:t>ДК 021:2015: 32320000-2 Телевізійне й аудіовізуальне обладнання</w:t>
      </w:r>
      <w:r w:rsidR="00047C78">
        <w:rPr>
          <w:rFonts w:ascii="Times New Roman" w:hAnsi="Times New Roman" w:cs="Times New Roman"/>
          <w:b/>
          <w:sz w:val="36"/>
          <w:szCs w:val="36"/>
        </w:rPr>
        <w:t xml:space="preserve"> (</w:t>
      </w:r>
      <w:r w:rsidR="00047C78" w:rsidRPr="00436A7F">
        <w:rPr>
          <w:rFonts w:ascii="Times New Roman" w:hAnsi="Times New Roman" w:cs="Times New Roman"/>
          <w:b/>
          <w:sz w:val="36"/>
          <w:szCs w:val="36"/>
        </w:rPr>
        <w:t>Комплект</w:t>
      </w:r>
      <w:r w:rsidR="00164017">
        <w:rPr>
          <w:rFonts w:ascii="Times New Roman" w:hAnsi="Times New Roman" w:cs="Times New Roman"/>
          <w:b/>
          <w:sz w:val="36"/>
          <w:szCs w:val="36"/>
        </w:rPr>
        <w:t>и</w:t>
      </w:r>
      <w:r w:rsidR="00047C78" w:rsidRPr="00436A7F">
        <w:rPr>
          <w:rFonts w:ascii="Times New Roman" w:hAnsi="Times New Roman" w:cs="Times New Roman"/>
          <w:b/>
          <w:sz w:val="36"/>
          <w:szCs w:val="36"/>
        </w:rPr>
        <w:t xml:space="preserve"> мультимедійного обладнання</w:t>
      </w:r>
      <w:r w:rsidR="00190527">
        <w:rPr>
          <w:rFonts w:ascii="Times New Roman" w:hAnsi="Times New Roman" w:cs="Times New Roman"/>
          <w:b/>
          <w:sz w:val="36"/>
          <w:szCs w:val="36"/>
        </w:rPr>
        <w:t>, ТИП 3</w:t>
      </w:r>
      <w:r w:rsidR="00047C78">
        <w:rPr>
          <w:rFonts w:ascii="Times New Roman" w:hAnsi="Times New Roman" w:cs="Times New Roman"/>
          <w:b/>
          <w:sz w:val="36"/>
          <w:szCs w:val="36"/>
        </w:rPr>
        <w:t>)</w:t>
      </w:r>
    </w:p>
    <w:p w14:paraId="19EFDF4B" w14:textId="61082D69" w:rsidR="008C231E" w:rsidRDefault="008C231E" w:rsidP="00436A7F">
      <w:pPr>
        <w:jc w:val="center"/>
        <w:rPr>
          <w:rFonts w:ascii="Times New Roman" w:hAnsi="Times New Roman" w:cs="Times New Roman"/>
          <w:b/>
          <w:sz w:val="36"/>
          <w:szCs w:val="36"/>
        </w:rPr>
      </w:pPr>
    </w:p>
    <w:p w14:paraId="05C24AD1" w14:textId="09BCEF33" w:rsidR="008C231E" w:rsidRDefault="008C231E" w:rsidP="008F0632">
      <w:pPr>
        <w:jc w:val="center"/>
        <w:rPr>
          <w:rFonts w:ascii="Times New Roman" w:hAnsi="Times New Roman" w:cs="Times New Roman"/>
          <w:b/>
          <w:sz w:val="36"/>
          <w:szCs w:val="36"/>
        </w:rPr>
      </w:pPr>
    </w:p>
    <w:p w14:paraId="30311EA4" w14:textId="67714C5F" w:rsidR="008C231E" w:rsidRDefault="008C231E" w:rsidP="008F0632">
      <w:pPr>
        <w:jc w:val="center"/>
        <w:rPr>
          <w:rFonts w:ascii="Times New Roman" w:hAnsi="Times New Roman" w:cs="Times New Roman"/>
          <w:b/>
          <w:sz w:val="36"/>
          <w:szCs w:val="36"/>
        </w:rPr>
      </w:pPr>
    </w:p>
    <w:p w14:paraId="008BCDB4" w14:textId="61E05D32" w:rsidR="008C231E" w:rsidRDefault="008C231E" w:rsidP="008F0632">
      <w:pPr>
        <w:jc w:val="center"/>
        <w:rPr>
          <w:rFonts w:ascii="Times New Roman" w:hAnsi="Times New Roman" w:cs="Times New Roman"/>
          <w:b/>
          <w:sz w:val="36"/>
          <w:szCs w:val="36"/>
        </w:rPr>
      </w:pPr>
    </w:p>
    <w:p w14:paraId="7A5D4FB2" w14:textId="77777777" w:rsidR="00B556D3" w:rsidRDefault="00B556D3" w:rsidP="008F0632">
      <w:pPr>
        <w:jc w:val="center"/>
        <w:rPr>
          <w:rFonts w:ascii="Times New Roman" w:hAnsi="Times New Roman" w:cs="Times New Roman"/>
          <w:b/>
          <w:sz w:val="36"/>
          <w:szCs w:val="36"/>
        </w:rPr>
      </w:pPr>
    </w:p>
    <w:p w14:paraId="187A8F58" w14:textId="29BC9753" w:rsidR="00670CD5" w:rsidRDefault="00670CD5" w:rsidP="008F0632">
      <w:pPr>
        <w:jc w:val="center"/>
        <w:rPr>
          <w:rFonts w:ascii="Times New Roman" w:hAnsi="Times New Roman" w:cs="Times New Roman"/>
          <w:b/>
          <w:sz w:val="36"/>
          <w:szCs w:val="36"/>
        </w:rPr>
      </w:pPr>
    </w:p>
    <w:p w14:paraId="0ACA7349" w14:textId="77777777" w:rsidR="00436A7F" w:rsidRDefault="00436A7F" w:rsidP="008F0632">
      <w:pPr>
        <w:jc w:val="center"/>
        <w:rPr>
          <w:rFonts w:ascii="Times New Roman" w:hAnsi="Times New Roman" w:cs="Times New Roman"/>
          <w:b/>
          <w:sz w:val="36"/>
          <w:szCs w:val="36"/>
        </w:rPr>
      </w:pPr>
    </w:p>
    <w:p w14:paraId="642B3083" w14:textId="557E04FC" w:rsidR="00294F97" w:rsidRDefault="00703723" w:rsidP="00294F97">
      <w:pPr>
        <w:spacing w:before="24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м.Чернівці, </w:t>
      </w:r>
      <w:r w:rsidR="00294F97" w:rsidRPr="000D4513">
        <w:rPr>
          <w:rFonts w:ascii="Times New Roman" w:eastAsia="Times New Roman" w:hAnsi="Times New Roman" w:cs="Times New Roman"/>
          <w:b/>
          <w:bCs/>
          <w:color w:val="000000"/>
          <w:sz w:val="24"/>
          <w:szCs w:val="24"/>
        </w:rPr>
        <w:t>202</w:t>
      </w:r>
      <w:r w:rsidR="00791277" w:rsidRPr="000D4513">
        <w:rPr>
          <w:rFonts w:ascii="Times New Roman" w:eastAsia="Times New Roman" w:hAnsi="Times New Roman" w:cs="Times New Roman"/>
          <w:b/>
          <w:bCs/>
          <w:color w:val="000000"/>
          <w:sz w:val="24"/>
          <w:szCs w:val="24"/>
        </w:rPr>
        <w:t>5</w:t>
      </w:r>
      <w:r w:rsidR="00294F97" w:rsidRPr="000D4513">
        <w:rPr>
          <w:rFonts w:ascii="Times New Roman" w:eastAsia="Times New Roman" w:hAnsi="Times New Roman" w:cs="Times New Roman"/>
          <w:b/>
          <w:bCs/>
          <w:color w:val="000000"/>
          <w:sz w:val="24"/>
          <w:szCs w:val="24"/>
        </w:rPr>
        <w:t xml:space="preserve"> рік</w:t>
      </w:r>
    </w:p>
    <w:p w14:paraId="20880A33" w14:textId="77777777" w:rsidR="00703723" w:rsidRDefault="00703723" w:rsidP="00294F97">
      <w:pPr>
        <w:spacing w:before="240"/>
        <w:jc w:val="center"/>
        <w:rPr>
          <w:rFonts w:ascii="Times New Roman" w:eastAsia="Times New Roman" w:hAnsi="Times New Roman" w:cs="Times New Roman"/>
          <w:b/>
          <w:bCs/>
          <w:color w:val="000000"/>
          <w:sz w:val="24"/>
          <w:szCs w:val="24"/>
        </w:rPr>
      </w:pPr>
    </w:p>
    <w:tbl>
      <w:tblPr>
        <w:tblStyle w:val="af6"/>
        <w:tblW w:w="996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5"/>
        <w:gridCol w:w="2805"/>
        <w:gridCol w:w="6450"/>
      </w:tblGrid>
      <w:tr w:rsidR="00250A47" w14:paraId="105E3DE6" w14:textId="77777777" w:rsidTr="00554BAB">
        <w:trPr>
          <w:trHeight w:val="416"/>
          <w:jc w:val="center"/>
        </w:trPr>
        <w:tc>
          <w:tcPr>
            <w:tcW w:w="705" w:type="dxa"/>
            <w:vAlign w:val="center"/>
          </w:tcPr>
          <w:p w14:paraId="67F10713"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9255" w:type="dxa"/>
            <w:gridSpan w:val="2"/>
            <w:vAlign w:val="center"/>
          </w:tcPr>
          <w:p w14:paraId="24A95CEA" w14:textId="77777777" w:rsidR="00250A47" w:rsidRDefault="00E7260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Розділ 1. Загальні положення</w:t>
            </w:r>
          </w:p>
        </w:tc>
      </w:tr>
      <w:tr w:rsidR="00250A47" w14:paraId="72B25F0E" w14:textId="77777777" w:rsidTr="00554BAB">
        <w:trPr>
          <w:trHeight w:val="411"/>
          <w:jc w:val="center"/>
        </w:trPr>
        <w:tc>
          <w:tcPr>
            <w:tcW w:w="705" w:type="dxa"/>
            <w:vAlign w:val="center"/>
          </w:tcPr>
          <w:p w14:paraId="0A795F93"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05" w:type="dxa"/>
            <w:vAlign w:val="center"/>
          </w:tcPr>
          <w:p w14:paraId="6D5434A9"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6450" w:type="dxa"/>
            <w:vAlign w:val="center"/>
          </w:tcPr>
          <w:p w14:paraId="52752251"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50A47" w14:paraId="08E87DA3" w14:textId="77777777" w:rsidTr="00554BAB">
        <w:trPr>
          <w:trHeight w:val="1119"/>
          <w:jc w:val="center"/>
        </w:trPr>
        <w:tc>
          <w:tcPr>
            <w:tcW w:w="705" w:type="dxa"/>
          </w:tcPr>
          <w:p w14:paraId="3FF58FED"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4A9F4A0B" w14:textId="77777777" w:rsidR="00250A47" w:rsidRDefault="00E7260F">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Терміни, які вживаються в тендерній документації</w:t>
            </w:r>
          </w:p>
        </w:tc>
        <w:tc>
          <w:tcPr>
            <w:tcW w:w="6450" w:type="dxa"/>
          </w:tcPr>
          <w:p w14:paraId="77711935" w14:textId="7B516D37" w:rsidR="00E81D57" w:rsidRDefault="00E7260F" w:rsidP="00E81D5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Тендерну д</w:t>
            </w:r>
            <w:r>
              <w:rPr>
                <w:rFonts w:ascii="Times New Roman" w:eastAsia="Times New Roman" w:hAnsi="Times New Roman" w:cs="Times New Roman"/>
                <w:color w:val="000000"/>
                <w:sz w:val="24"/>
                <w:szCs w:val="24"/>
              </w:rPr>
              <w:t xml:space="preserve">окументацію розроблено відповідно до вимог Закону України </w:t>
            </w:r>
            <w:r>
              <w:rPr>
                <w:rFonts w:ascii="Times New Roman" w:eastAsia="Times New Roman" w:hAnsi="Times New Roman" w:cs="Times New Roman"/>
                <w:color w:val="000000"/>
                <w:sz w:val="24"/>
                <w:szCs w:val="24"/>
                <w:highlight w:val="white"/>
              </w:rPr>
              <w:t xml:space="preserve">«Про публічні закупівлі» (далі </w:t>
            </w:r>
            <w:r>
              <w:rPr>
                <w:rFonts w:ascii="Times New Roman" w:eastAsia="Times New Roman" w:hAnsi="Times New Roman" w:cs="Times New Roman"/>
                <w:sz w:val="24"/>
                <w:szCs w:val="24"/>
                <w:highlight w:val="white"/>
              </w:rPr>
              <w:t>—</w:t>
            </w:r>
            <w:r>
              <w:rPr>
                <w:rFonts w:ascii="Times New Roman" w:eastAsia="Times New Roman" w:hAnsi="Times New Roman" w:cs="Times New Roman"/>
                <w:color w:val="000000"/>
                <w:sz w:val="24"/>
                <w:szCs w:val="24"/>
                <w:highlight w:val="white"/>
              </w:rPr>
              <w:t xml:space="preserve"> Закон)</w:t>
            </w:r>
            <w:r>
              <w:rPr>
                <w:rFonts w:ascii="Times New Roman" w:eastAsia="Times New Roman" w:hAnsi="Times New Roman" w:cs="Times New Roman"/>
                <w:sz w:val="24"/>
                <w:szCs w:val="24"/>
                <w:highlight w:val="white"/>
              </w:rPr>
              <w:t xml:space="preserve"> та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затверджених постановою Кабміну від 12.10.2022 № 1178 (із змінами й доповненнями) (далі — Особливості / Постанова № 1178)</w:t>
            </w:r>
            <w:r w:rsidR="00E81D57">
              <w:rPr>
                <w:rFonts w:ascii="Times New Roman" w:eastAsia="Times New Roman" w:hAnsi="Times New Roman" w:cs="Times New Roman"/>
                <w:sz w:val="24"/>
                <w:szCs w:val="24"/>
              </w:rPr>
              <w:t xml:space="preserve"> та з урахуванням положень Рамкової угоди між Україною та Європейським Союзом щодо спеціальних механізмів реалізації фінансування Союзу для України згідно з інструментом Ukraine Facility” (далі - Рамкова угода), ратифікована Законом України “Про ратифікацію Рамкової угоди між Україною та Європейським Союзом щодо спеціальних механізмів реалізації фінансування Союзу для України згідно з інструментом Ukraine Facility” від 6 червня 2024 року № 3786-IX;</w:t>
            </w:r>
          </w:p>
          <w:p w14:paraId="5BE864C2" w14:textId="48E10389" w:rsidR="00250A47" w:rsidRDefault="00250A47">
            <w:pPr>
              <w:jc w:val="both"/>
              <w:rPr>
                <w:rFonts w:ascii="Times New Roman" w:eastAsia="Times New Roman" w:hAnsi="Times New Roman" w:cs="Times New Roman"/>
                <w:sz w:val="24"/>
                <w:szCs w:val="24"/>
                <w:highlight w:val="white"/>
              </w:rPr>
            </w:pPr>
          </w:p>
          <w:p w14:paraId="7D6E3B5E" w14:textId="77777777" w:rsidR="00250A47" w:rsidRDefault="00E7260F">
            <w:pPr>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Терміни, які використовуються в цій документації, вживаються у значенні, наведеному в Законі та </w:t>
            </w:r>
            <w:r>
              <w:rPr>
                <w:rFonts w:ascii="Times New Roman" w:eastAsia="Times New Roman" w:hAnsi="Times New Roman" w:cs="Times New Roman"/>
                <w:sz w:val="24"/>
                <w:szCs w:val="24"/>
              </w:rPr>
              <w:t>Особливостях.</w:t>
            </w:r>
          </w:p>
        </w:tc>
      </w:tr>
      <w:tr w:rsidR="00250A47" w14:paraId="1159BC2C" w14:textId="77777777" w:rsidTr="00554BAB">
        <w:trPr>
          <w:trHeight w:val="615"/>
          <w:jc w:val="center"/>
        </w:trPr>
        <w:tc>
          <w:tcPr>
            <w:tcW w:w="705" w:type="dxa"/>
          </w:tcPr>
          <w:p w14:paraId="5A288CB0"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60AA17CC" w14:textId="77777777" w:rsidR="00250A47" w:rsidRDefault="00E7260F">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Інформація про замовника торгів</w:t>
            </w:r>
          </w:p>
        </w:tc>
        <w:tc>
          <w:tcPr>
            <w:tcW w:w="6450" w:type="dxa"/>
          </w:tcPr>
          <w:p w14:paraId="785FE178" w14:textId="77777777" w:rsidR="00250A47" w:rsidRDefault="00E7260F">
            <w:pPr>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w:t>
            </w:r>
          </w:p>
        </w:tc>
      </w:tr>
      <w:tr w:rsidR="00190527" w14:paraId="2DB41CED" w14:textId="77777777" w:rsidTr="00294F97">
        <w:trPr>
          <w:trHeight w:val="285"/>
          <w:jc w:val="center"/>
        </w:trPr>
        <w:tc>
          <w:tcPr>
            <w:tcW w:w="705" w:type="dxa"/>
          </w:tcPr>
          <w:p w14:paraId="3A9495F6" w14:textId="77777777" w:rsidR="00190527" w:rsidRDefault="00190527" w:rsidP="00190527">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2.1</w:t>
            </w:r>
          </w:p>
        </w:tc>
        <w:tc>
          <w:tcPr>
            <w:tcW w:w="2805" w:type="dxa"/>
          </w:tcPr>
          <w:p w14:paraId="7149DE1F" w14:textId="77777777" w:rsidR="00190527" w:rsidRDefault="00190527" w:rsidP="00190527">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повне найменування</w:t>
            </w:r>
          </w:p>
        </w:tc>
        <w:tc>
          <w:tcPr>
            <w:tcW w:w="6450" w:type="dxa"/>
            <w:shd w:val="clear" w:color="auto" w:fill="FFFFFF" w:themeFill="background1"/>
          </w:tcPr>
          <w:p w14:paraId="51389818" w14:textId="77777777" w:rsidR="00190527" w:rsidRPr="00B60E50" w:rsidRDefault="00190527" w:rsidP="00190527">
            <w:pPr>
              <w:rPr>
                <w:rFonts w:ascii="Times New Roman" w:hAnsi="Times New Roman"/>
                <w:b/>
                <w:color w:val="000000"/>
                <w:sz w:val="24"/>
                <w:szCs w:val="24"/>
              </w:rPr>
            </w:pPr>
            <w:r w:rsidRPr="00B60E50">
              <w:rPr>
                <w:rFonts w:ascii="Times New Roman" w:hAnsi="Times New Roman"/>
                <w:b/>
                <w:color w:val="000000"/>
                <w:sz w:val="24"/>
                <w:szCs w:val="24"/>
              </w:rPr>
              <w:t xml:space="preserve">ЧЕРНІВЕЦЬКИЙ </w:t>
            </w:r>
            <w:r>
              <w:rPr>
                <w:rFonts w:ascii="Times New Roman" w:hAnsi="Times New Roman"/>
                <w:b/>
                <w:color w:val="000000"/>
                <w:sz w:val="24"/>
                <w:szCs w:val="24"/>
              </w:rPr>
              <w:t xml:space="preserve">ЛІЦЕЙ №8 ІМЕНІ ТАРАСА                           ГРИГОРОВИЧА ШЕВЧЕНКА </w:t>
            </w:r>
            <w:r w:rsidRPr="00B60E50">
              <w:rPr>
                <w:rFonts w:ascii="Times New Roman" w:hAnsi="Times New Roman"/>
                <w:b/>
                <w:color w:val="000000"/>
                <w:sz w:val="24"/>
                <w:szCs w:val="24"/>
              </w:rPr>
              <w:t xml:space="preserve"> </w:t>
            </w:r>
          </w:p>
          <w:p w14:paraId="39DB50B6" w14:textId="032FBDBE" w:rsidR="00190527" w:rsidRPr="00192795" w:rsidRDefault="00190527" w:rsidP="00190527">
            <w:pPr>
              <w:rPr>
                <w:rFonts w:ascii="Times New Roman" w:eastAsia="Times New Roman" w:hAnsi="Times New Roman" w:cs="Times New Roman"/>
                <w:i/>
                <w:sz w:val="24"/>
                <w:szCs w:val="24"/>
                <w:highlight w:val="yellow"/>
              </w:rPr>
            </w:pPr>
            <w:r w:rsidRPr="00B60E50">
              <w:rPr>
                <w:rFonts w:ascii="Times New Roman" w:hAnsi="Times New Roman"/>
                <w:b/>
                <w:color w:val="000000"/>
                <w:sz w:val="24"/>
                <w:szCs w:val="24"/>
              </w:rPr>
              <w:t>ЧЕРНІВЕЦЬКОЇ МІСЬКОЇ РАДИ</w:t>
            </w:r>
          </w:p>
        </w:tc>
      </w:tr>
      <w:tr w:rsidR="00190527" w14:paraId="4D4838DD" w14:textId="77777777" w:rsidTr="007F7C78">
        <w:trPr>
          <w:trHeight w:val="526"/>
          <w:jc w:val="center"/>
        </w:trPr>
        <w:tc>
          <w:tcPr>
            <w:tcW w:w="705" w:type="dxa"/>
          </w:tcPr>
          <w:p w14:paraId="71C67C86" w14:textId="77777777" w:rsidR="00190527" w:rsidRDefault="00190527" w:rsidP="00190527">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2.2</w:t>
            </w:r>
          </w:p>
        </w:tc>
        <w:tc>
          <w:tcPr>
            <w:tcW w:w="2805" w:type="dxa"/>
          </w:tcPr>
          <w:p w14:paraId="66A40502" w14:textId="77777777" w:rsidR="00190527" w:rsidRDefault="00190527" w:rsidP="00190527">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місцезнаходження</w:t>
            </w:r>
          </w:p>
        </w:tc>
        <w:tc>
          <w:tcPr>
            <w:tcW w:w="6450" w:type="dxa"/>
            <w:shd w:val="clear" w:color="auto" w:fill="FFFFFF" w:themeFill="background1"/>
          </w:tcPr>
          <w:p w14:paraId="3D60FFF5" w14:textId="5947EE29" w:rsidR="00190527" w:rsidRPr="00192795" w:rsidRDefault="00190527" w:rsidP="00190527">
            <w:pPr>
              <w:widowControl w:val="0"/>
              <w:pBdr>
                <w:top w:val="nil"/>
                <w:left w:val="nil"/>
                <w:bottom w:val="nil"/>
                <w:right w:val="nil"/>
                <w:between w:val="nil"/>
              </w:pBdr>
              <w:jc w:val="both"/>
              <w:rPr>
                <w:rFonts w:ascii="Times New Roman" w:hAnsi="Times New Roman" w:cs="Times New Roman"/>
                <w:bCs/>
                <w:sz w:val="24"/>
                <w:szCs w:val="24"/>
                <w:highlight w:val="yellow"/>
              </w:rPr>
            </w:pPr>
            <w:r>
              <w:rPr>
                <w:rFonts w:ascii="Times New Roman" w:eastAsia="Times New Roman" w:hAnsi="Times New Roman"/>
                <w:b/>
                <w:bCs/>
                <w:color w:val="000000"/>
                <w:sz w:val="24"/>
                <w:szCs w:val="24"/>
                <w:lang w:eastAsia="ru-RU"/>
              </w:rPr>
              <w:t>58005</w:t>
            </w:r>
            <w:r w:rsidRPr="00B60E50">
              <w:rPr>
                <w:rFonts w:ascii="Times New Roman" w:eastAsia="Times New Roman" w:hAnsi="Times New Roman"/>
                <w:b/>
                <w:bCs/>
                <w:color w:val="000000"/>
                <w:sz w:val="24"/>
                <w:szCs w:val="24"/>
                <w:lang w:eastAsia="ru-RU"/>
              </w:rPr>
              <w:t xml:space="preserve">,Україна, Чернівецька область, місто Чернівці, </w:t>
            </w:r>
            <w:r>
              <w:rPr>
                <w:rFonts w:ascii="Times New Roman" w:eastAsia="Times New Roman" w:hAnsi="Times New Roman"/>
                <w:b/>
                <w:bCs/>
                <w:color w:val="000000"/>
                <w:sz w:val="24"/>
                <w:szCs w:val="24"/>
                <w:lang w:eastAsia="ru-RU"/>
              </w:rPr>
              <w:t>проспект Незалежності , будинок 68</w:t>
            </w:r>
          </w:p>
        </w:tc>
      </w:tr>
      <w:tr w:rsidR="00190527" w14:paraId="283AE7C4" w14:textId="77777777" w:rsidTr="00294F97">
        <w:trPr>
          <w:trHeight w:val="1119"/>
          <w:jc w:val="center"/>
        </w:trPr>
        <w:tc>
          <w:tcPr>
            <w:tcW w:w="705" w:type="dxa"/>
          </w:tcPr>
          <w:p w14:paraId="66BA4E79" w14:textId="77777777" w:rsidR="00190527" w:rsidRDefault="00190527" w:rsidP="00190527">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2.3</w:t>
            </w:r>
          </w:p>
        </w:tc>
        <w:tc>
          <w:tcPr>
            <w:tcW w:w="2805" w:type="dxa"/>
          </w:tcPr>
          <w:p w14:paraId="14617025" w14:textId="77777777" w:rsidR="00190527" w:rsidRDefault="00190527" w:rsidP="00190527">
            <w:pP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прізвище, ім’я та по батькові, посада та електронна адреса однієї чи кількох посадових осіб замовника, уповноважених здійснювати зв’язок з учасниками</w:t>
            </w:r>
          </w:p>
        </w:tc>
        <w:tc>
          <w:tcPr>
            <w:tcW w:w="6450" w:type="dxa"/>
            <w:shd w:val="clear" w:color="auto" w:fill="FFFFFF" w:themeFill="background1"/>
          </w:tcPr>
          <w:p w14:paraId="0D87ED35" w14:textId="77777777" w:rsidR="00190527" w:rsidRPr="00B60E50" w:rsidRDefault="00190527" w:rsidP="00190527">
            <w:pPr>
              <w:pStyle w:val="a9"/>
              <w:spacing w:before="0" w:beforeAutospacing="0" w:after="0" w:afterAutospacing="0"/>
            </w:pPr>
            <w:r w:rsidRPr="00B60E50">
              <w:rPr>
                <w:color w:val="000000"/>
              </w:rPr>
              <w:t xml:space="preserve">Прізвище, ім'я, по батькові: </w:t>
            </w:r>
            <w:r>
              <w:rPr>
                <w:color w:val="000000"/>
              </w:rPr>
              <w:t xml:space="preserve">Уланова Ілона Іванівна </w:t>
            </w:r>
          </w:p>
          <w:p w14:paraId="32A3C3E0" w14:textId="77777777" w:rsidR="00190527" w:rsidRPr="00B60E50" w:rsidRDefault="00190527" w:rsidP="00190527">
            <w:pPr>
              <w:jc w:val="both"/>
              <w:rPr>
                <w:rFonts w:ascii="Times New Roman" w:hAnsi="Times New Roman"/>
                <w:color w:val="000000"/>
                <w:sz w:val="24"/>
                <w:szCs w:val="24"/>
              </w:rPr>
            </w:pPr>
            <w:r w:rsidRPr="00B60E50">
              <w:rPr>
                <w:rFonts w:ascii="Times New Roman" w:hAnsi="Times New Roman"/>
                <w:color w:val="000000"/>
                <w:sz w:val="24"/>
                <w:szCs w:val="24"/>
              </w:rPr>
              <w:t xml:space="preserve">посада: фахівець з публічних закупівель </w:t>
            </w:r>
            <w:r>
              <w:rPr>
                <w:rFonts w:ascii="Times New Roman" w:hAnsi="Times New Roman"/>
                <w:color w:val="000000"/>
                <w:sz w:val="24"/>
                <w:szCs w:val="24"/>
              </w:rPr>
              <w:t xml:space="preserve">Чернівецького  ліцею № 8 імені Т.Г. Шевченка </w:t>
            </w:r>
            <w:r w:rsidRPr="00B60E50">
              <w:rPr>
                <w:rFonts w:ascii="Times New Roman" w:hAnsi="Times New Roman"/>
                <w:color w:val="000000"/>
                <w:sz w:val="24"/>
                <w:szCs w:val="24"/>
              </w:rPr>
              <w:t xml:space="preserve"> Чернівецької міської ради;</w:t>
            </w:r>
          </w:p>
          <w:p w14:paraId="4F9E3600" w14:textId="77777777" w:rsidR="00190527" w:rsidRPr="00B60E50" w:rsidRDefault="00190527" w:rsidP="00190527">
            <w:pPr>
              <w:jc w:val="both"/>
              <w:rPr>
                <w:rFonts w:ascii="Times New Roman" w:hAnsi="Times New Roman"/>
                <w:color w:val="000000"/>
                <w:sz w:val="24"/>
                <w:szCs w:val="24"/>
              </w:rPr>
            </w:pPr>
            <w:r w:rsidRPr="00B60E50">
              <w:rPr>
                <w:rFonts w:ascii="Times New Roman" w:hAnsi="Times New Roman"/>
                <w:color w:val="000000"/>
                <w:sz w:val="24"/>
                <w:szCs w:val="24"/>
              </w:rPr>
              <w:t xml:space="preserve">електронна адреса: </w:t>
            </w:r>
            <w:r>
              <w:rPr>
                <w:rFonts w:ascii="Times New Roman" w:hAnsi="Times New Roman"/>
                <w:color w:val="000000"/>
                <w:sz w:val="24"/>
                <w:szCs w:val="24"/>
                <w:lang w:val="en-US"/>
              </w:rPr>
              <w:t>cv</w:t>
            </w:r>
            <w:hyperlink r:id="rId10" w:history="1">
              <w:r w:rsidRPr="00DC3ED2">
                <w:rPr>
                  <w:rStyle w:val="a6"/>
                  <w:rFonts w:ascii="Times New Roman" w:hAnsi="Times New Roman"/>
                  <w:sz w:val="24"/>
                  <w:szCs w:val="24"/>
                </w:rPr>
                <w:t>lyceum8@gmail.com</w:t>
              </w:r>
            </w:hyperlink>
            <w:r w:rsidRPr="00B60E50">
              <w:rPr>
                <w:rFonts w:ascii="Times New Roman" w:hAnsi="Times New Roman"/>
                <w:color w:val="000000"/>
                <w:sz w:val="24"/>
                <w:szCs w:val="24"/>
              </w:rPr>
              <w:t>;</w:t>
            </w:r>
          </w:p>
          <w:p w14:paraId="7917FC67" w14:textId="038A7EBD" w:rsidR="00190527" w:rsidRPr="00192795" w:rsidRDefault="00190527" w:rsidP="00190527">
            <w:pPr>
              <w:widowControl w:val="0"/>
              <w:shd w:val="clear" w:color="auto" w:fill="FFFFFF"/>
              <w:contextualSpacing/>
              <w:jc w:val="both"/>
              <w:rPr>
                <w:rFonts w:ascii="Times New Roman" w:eastAsia="Times New Roman" w:hAnsi="Times New Roman" w:cs="Times New Roman"/>
                <w:color w:val="000000"/>
                <w:sz w:val="24"/>
                <w:szCs w:val="24"/>
                <w:highlight w:val="yellow"/>
              </w:rPr>
            </w:pPr>
            <w:r w:rsidRPr="00B60E50">
              <w:rPr>
                <w:rFonts w:ascii="Times New Roman" w:hAnsi="Times New Roman"/>
                <w:color w:val="000000"/>
              </w:rPr>
              <w:t>телефон:  +380</w:t>
            </w:r>
            <w:r>
              <w:rPr>
                <w:rFonts w:ascii="Times New Roman" w:hAnsi="Times New Roman"/>
                <w:color w:val="000000"/>
                <w:lang w:val="en-US"/>
              </w:rPr>
              <w:t>997946496</w:t>
            </w:r>
          </w:p>
        </w:tc>
      </w:tr>
      <w:tr w:rsidR="00703723" w14:paraId="093823E0" w14:textId="77777777" w:rsidTr="00554BAB">
        <w:trPr>
          <w:trHeight w:val="15"/>
          <w:jc w:val="center"/>
        </w:trPr>
        <w:tc>
          <w:tcPr>
            <w:tcW w:w="705" w:type="dxa"/>
          </w:tcPr>
          <w:p w14:paraId="76DA16DA" w14:textId="77777777" w:rsidR="00703723" w:rsidRDefault="00703723" w:rsidP="00192795">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3</w:t>
            </w:r>
          </w:p>
        </w:tc>
        <w:tc>
          <w:tcPr>
            <w:tcW w:w="2805" w:type="dxa"/>
          </w:tcPr>
          <w:p w14:paraId="27ABA26E" w14:textId="77777777" w:rsidR="00703723" w:rsidRDefault="00703723" w:rsidP="00192795">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Процедура закупівлі</w:t>
            </w:r>
          </w:p>
        </w:tc>
        <w:tc>
          <w:tcPr>
            <w:tcW w:w="6450" w:type="dxa"/>
          </w:tcPr>
          <w:p w14:paraId="7E832BE6" w14:textId="77777777" w:rsidR="00703723" w:rsidRDefault="00703723" w:rsidP="00192795">
            <w:pPr>
              <w:jc w:val="both"/>
              <w:rPr>
                <w:rFonts w:ascii="Times New Roman" w:eastAsia="Times New Roman" w:hAnsi="Times New Roman" w:cs="Times New Roman"/>
                <w:color w:val="4A86E8"/>
                <w:sz w:val="24"/>
                <w:szCs w:val="24"/>
              </w:rPr>
            </w:pPr>
            <w:r>
              <w:rPr>
                <w:rFonts w:ascii="Times New Roman" w:eastAsia="Times New Roman" w:hAnsi="Times New Roman" w:cs="Times New Roman"/>
                <w:color w:val="000000"/>
                <w:sz w:val="24"/>
                <w:szCs w:val="24"/>
              </w:rPr>
              <w:t xml:space="preserve">відкриті </w:t>
            </w:r>
            <w:r w:rsidRPr="00802614">
              <w:rPr>
                <w:rFonts w:ascii="Times New Roman" w:eastAsia="Times New Roman" w:hAnsi="Times New Roman" w:cs="Times New Roman"/>
                <w:sz w:val="24"/>
                <w:szCs w:val="24"/>
              </w:rPr>
              <w:t>торги (з особливостями)</w:t>
            </w:r>
          </w:p>
        </w:tc>
      </w:tr>
      <w:tr w:rsidR="00703723" w14:paraId="3012CB10" w14:textId="77777777" w:rsidTr="00554BAB">
        <w:trPr>
          <w:trHeight w:val="240"/>
          <w:jc w:val="center"/>
        </w:trPr>
        <w:tc>
          <w:tcPr>
            <w:tcW w:w="705" w:type="dxa"/>
          </w:tcPr>
          <w:p w14:paraId="49C4EBAA" w14:textId="77777777" w:rsidR="00703723" w:rsidRDefault="00703723" w:rsidP="00192795">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w:t>
            </w:r>
          </w:p>
        </w:tc>
        <w:tc>
          <w:tcPr>
            <w:tcW w:w="2805" w:type="dxa"/>
          </w:tcPr>
          <w:p w14:paraId="2291C7CE" w14:textId="77777777" w:rsidR="00703723" w:rsidRDefault="00703723" w:rsidP="00192795">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Інформація про предмет закупівлі</w:t>
            </w:r>
          </w:p>
        </w:tc>
        <w:tc>
          <w:tcPr>
            <w:tcW w:w="6450" w:type="dxa"/>
          </w:tcPr>
          <w:p w14:paraId="4DAAE4A7" w14:textId="77777777" w:rsidR="00703723" w:rsidRDefault="00703723" w:rsidP="00192795">
            <w:pPr>
              <w:jc w:val="both"/>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w:t>
            </w:r>
          </w:p>
        </w:tc>
      </w:tr>
      <w:tr w:rsidR="00703723" w14:paraId="329734E6" w14:textId="77777777" w:rsidTr="00554BAB">
        <w:trPr>
          <w:jc w:val="center"/>
        </w:trPr>
        <w:tc>
          <w:tcPr>
            <w:tcW w:w="705" w:type="dxa"/>
          </w:tcPr>
          <w:p w14:paraId="5C04E9F8" w14:textId="77777777" w:rsidR="00703723" w:rsidRDefault="00703723" w:rsidP="00192795">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4.1</w:t>
            </w:r>
          </w:p>
        </w:tc>
        <w:tc>
          <w:tcPr>
            <w:tcW w:w="2805" w:type="dxa"/>
          </w:tcPr>
          <w:p w14:paraId="4390C209" w14:textId="77777777" w:rsidR="00703723" w:rsidRDefault="00703723" w:rsidP="00192795">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назва предмета закупівлі</w:t>
            </w:r>
          </w:p>
        </w:tc>
        <w:tc>
          <w:tcPr>
            <w:tcW w:w="6450" w:type="dxa"/>
          </w:tcPr>
          <w:p w14:paraId="23709F2D" w14:textId="038B821E" w:rsidR="00703723" w:rsidRPr="00B82062" w:rsidRDefault="00703723" w:rsidP="00047C78">
            <w:pPr>
              <w:jc w:val="center"/>
              <w:rPr>
                <w:rFonts w:ascii="Times New Roman" w:hAnsi="Times New Roman" w:cs="Times New Roman"/>
                <w:b/>
                <w:bCs/>
                <w:sz w:val="24"/>
                <w:szCs w:val="24"/>
              </w:rPr>
            </w:pPr>
            <w:r w:rsidRPr="00047C78">
              <w:rPr>
                <w:rFonts w:ascii="Times New Roman" w:hAnsi="Times New Roman" w:cs="Times New Roman"/>
                <w:b/>
                <w:bCs/>
                <w:sz w:val="24"/>
                <w:szCs w:val="24"/>
              </w:rPr>
              <w:t>ДК 021:2015: 32320000-2 Телевізійне й аудіовізуальне обладнання (Комплект</w:t>
            </w:r>
            <w:r>
              <w:rPr>
                <w:rFonts w:ascii="Times New Roman" w:hAnsi="Times New Roman" w:cs="Times New Roman"/>
                <w:b/>
                <w:bCs/>
                <w:sz w:val="24"/>
                <w:szCs w:val="24"/>
              </w:rPr>
              <w:t>и</w:t>
            </w:r>
            <w:r w:rsidRPr="00047C78">
              <w:rPr>
                <w:rFonts w:ascii="Times New Roman" w:hAnsi="Times New Roman" w:cs="Times New Roman"/>
                <w:b/>
                <w:bCs/>
                <w:sz w:val="24"/>
                <w:szCs w:val="24"/>
              </w:rPr>
              <w:t xml:space="preserve"> мультимедійного обладнання</w:t>
            </w:r>
            <w:r w:rsidR="00190527">
              <w:rPr>
                <w:rFonts w:ascii="Times New Roman" w:hAnsi="Times New Roman" w:cs="Times New Roman"/>
                <w:b/>
                <w:bCs/>
                <w:sz w:val="24"/>
                <w:szCs w:val="24"/>
              </w:rPr>
              <w:t xml:space="preserve">, ТИП 3 </w:t>
            </w:r>
            <w:r w:rsidRPr="00047C78">
              <w:rPr>
                <w:rFonts w:ascii="Times New Roman" w:hAnsi="Times New Roman" w:cs="Times New Roman"/>
                <w:b/>
                <w:bCs/>
                <w:sz w:val="24"/>
                <w:szCs w:val="24"/>
              </w:rPr>
              <w:t>)</w:t>
            </w:r>
          </w:p>
        </w:tc>
      </w:tr>
      <w:tr w:rsidR="00703723" w14:paraId="5D7FE708" w14:textId="77777777" w:rsidTr="00554BAB">
        <w:trPr>
          <w:trHeight w:val="1119"/>
          <w:jc w:val="center"/>
        </w:trPr>
        <w:tc>
          <w:tcPr>
            <w:tcW w:w="705" w:type="dxa"/>
          </w:tcPr>
          <w:p w14:paraId="6DD53431" w14:textId="77777777" w:rsidR="00703723" w:rsidRDefault="00703723" w:rsidP="00192795">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2805" w:type="dxa"/>
          </w:tcPr>
          <w:p w14:paraId="2740376F" w14:textId="77777777" w:rsidR="00703723" w:rsidRDefault="00703723" w:rsidP="00192795">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опис окремої частини або частин предмета закупівлі (лота), щодо яких можуть бути подані тендерні пропозиції</w:t>
            </w:r>
          </w:p>
        </w:tc>
        <w:tc>
          <w:tcPr>
            <w:tcW w:w="6450" w:type="dxa"/>
          </w:tcPr>
          <w:p w14:paraId="659B6C12" w14:textId="77777777" w:rsidR="00703723" w:rsidRPr="00B82062" w:rsidRDefault="00703723" w:rsidP="00192795">
            <w:pPr>
              <w:widowControl w:val="0"/>
              <w:ind w:right="120"/>
              <w:jc w:val="both"/>
              <w:rPr>
                <w:rFonts w:ascii="Times New Roman" w:eastAsia="Times New Roman" w:hAnsi="Times New Roman" w:cs="Times New Roman"/>
                <w:sz w:val="24"/>
                <w:szCs w:val="24"/>
              </w:rPr>
            </w:pPr>
            <w:r w:rsidRPr="00B82062">
              <w:rPr>
                <w:rFonts w:ascii="Times New Roman" w:eastAsia="Times New Roman" w:hAnsi="Times New Roman" w:cs="Times New Roman"/>
                <w:sz w:val="24"/>
                <w:szCs w:val="24"/>
              </w:rPr>
              <w:t>Закупівля здійснюється щодо предмета закупівлі в цілому.</w:t>
            </w:r>
          </w:p>
          <w:p w14:paraId="168DEB13" w14:textId="77777777" w:rsidR="00703723" w:rsidRPr="00B82062" w:rsidRDefault="00703723" w:rsidP="00192795">
            <w:pPr>
              <w:widowControl w:val="0"/>
              <w:ind w:right="120"/>
              <w:jc w:val="both"/>
              <w:rPr>
                <w:rFonts w:ascii="Times New Roman" w:eastAsia="Times New Roman" w:hAnsi="Times New Roman" w:cs="Times New Roman"/>
                <w:i/>
                <w:sz w:val="24"/>
                <w:szCs w:val="24"/>
              </w:rPr>
            </w:pPr>
          </w:p>
        </w:tc>
      </w:tr>
      <w:tr w:rsidR="00703723" w14:paraId="4D53FF1E" w14:textId="77777777" w:rsidTr="00554BAB">
        <w:trPr>
          <w:trHeight w:val="1119"/>
          <w:jc w:val="center"/>
        </w:trPr>
        <w:tc>
          <w:tcPr>
            <w:tcW w:w="705" w:type="dxa"/>
          </w:tcPr>
          <w:p w14:paraId="0ECF016A"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4.3</w:t>
            </w:r>
          </w:p>
        </w:tc>
        <w:tc>
          <w:tcPr>
            <w:tcW w:w="2805" w:type="dxa"/>
          </w:tcPr>
          <w:p w14:paraId="3675FB60" w14:textId="77777777" w:rsidR="00703723" w:rsidRPr="00630160" w:rsidRDefault="00703723" w:rsidP="00192795">
            <w:pPr>
              <w:widowControl w:val="0"/>
              <w:rPr>
                <w:rFonts w:ascii="Times New Roman" w:eastAsia="Times New Roman" w:hAnsi="Times New Roman" w:cs="Times New Roman"/>
                <w:color w:val="000000"/>
                <w:sz w:val="24"/>
                <w:szCs w:val="24"/>
              </w:rPr>
            </w:pPr>
            <w:r w:rsidRPr="00630160">
              <w:rPr>
                <w:rFonts w:ascii="Times New Roman" w:eastAsia="Times New Roman" w:hAnsi="Times New Roman" w:cs="Times New Roman"/>
                <w:color w:val="000000"/>
                <w:sz w:val="24"/>
                <w:szCs w:val="24"/>
              </w:rPr>
              <w:t xml:space="preserve">кількість товару та місце його поставки </w:t>
            </w:r>
          </w:p>
          <w:p w14:paraId="673970BB" w14:textId="77777777" w:rsidR="00703723" w:rsidRPr="00630160" w:rsidRDefault="00703723" w:rsidP="00192795">
            <w:pPr>
              <w:widowControl w:val="0"/>
              <w:rPr>
                <w:rFonts w:ascii="Times New Roman" w:eastAsia="Times New Roman" w:hAnsi="Times New Roman" w:cs="Times New Roman"/>
                <w:color w:val="000000"/>
                <w:sz w:val="24"/>
                <w:szCs w:val="24"/>
              </w:rPr>
            </w:pPr>
          </w:p>
        </w:tc>
        <w:tc>
          <w:tcPr>
            <w:tcW w:w="6450" w:type="dxa"/>
          </w:tcPr>
          <w:p w14:paraId="2F47B3EA" w14:textId="77777777" w:rsidR="00703723" w:rsidRDefault="00703723" w:rsidP="00192795">
            <w:pPr>
              <w:widowControl w:val="0"/>
              <w:ind w:right="120"/>
              <w:jc w:val="both"/>
              <w:rPr>
                <w:rFonts w:ascii="Times New Roman" w:eastAsia="Times New Roman" w:hAnsi="Times New Roman" w:cs="Times New Roman"/>
                <w:sz w:val="24"/>
                <w:szCs w:val="24"/>
              </w:rPr>
            </w:pPr>
            <w:r w:rsidRPr="00505FC4">
              <w:rPr>
                <w:rFonts w:ascii="Times New Roman" w:eastAsia="Times New Roman" w:hAnsi="Times New Roman" w:cs="Times New Roman"/>
                <w:sz w:val="24"/>
                <w:szCs w:val="24"/>
              </w:rPr>
              <w:t>Кількість:</w:t>
            </w:r>
            <w:r w:rsidRPr="000D4513">
              <w:rPr>
                <w:rFonts w:ascii="Times New Roman" w:eastAsia="Times New Roman" w:hAnsi="Times New Roman" w:cs="Times New Roman"/>
                <w:sz w:val="24"/>
                <w:szCs w:val="24"/>
              </w:rPr>
              <w:t xml:space="preserve">  </w:t>
            </w:r>
          </w:p>
          <w:p w14:paraId="31D38562" w14:textId="40B16E6C" w:rsidR="00703723" w:rsidRDefault="00703723" w:rsidP="00192795">
            <w:pPr>
              <w:widowControl w:val="0"/>
              <w:ind w:right="120"/>
              <w:jc w:val="both"/>
              <w:rPr>
                <w:rFonts w:ascii="Times New Roman" w:hAnsi="Times New Roman" w:cs="Times New Roman"/>
                <w:b/>
                <w:bCs/>
                <w:sz w:val="24"/>
                <w:szCs w:val="24"/>
              </w:rPr>
            </w:pPr>
            <w:r w:rsidRPr="00BF2EAF">
              <w:rPr>
                <w:rFonts w:ascii="Times New Roman" w:hAnsi="Times New Roman" w:cs="Times New Roman"/>
                <w:b/>
                <w:bCs/>
                <w:sz w:val="24"/>
                <w:szCs w:val="24"/>
              </w:rPr>
              <w:t>Комплект мультимедійного обладнання</w:t>
            </w:r>
            <w:r>
              <w:rPr>
                <w:rFonts w:ascii="Times New Roman" w:hAnsi="Times New Roman" w:cs="Times New Roman"/>
                <w:b/>
                <w:bCs/>
                <w:sz w:val="24"/>
                <w:szCs w:val="24"/>
              </w:rPr>
              <w:t xml:space="preserve"> з настінним кріпленням –</w:t>
            </w:r>
            <w:r w:rsidR="00190527">
              <w:rPr>
                <w:rFonts w:ascii="Times New Roman" w:hAnsi="Times New Roman" w:cs="Times New Roman"/>
                <w:b/>
                <w:bCs/>
                <w:sz w:val="24"/>
                <w:szCs w:val="24"/>
              </w:rPr>
              <w:t>3</w:t>
            </w:r>
            <w:r>
              <w:rPr>
                <w:rFonts w:ascii="Times New Roman" w:hAnsi="Times New Roman" w:cs="Times New Roman"/>
                <w:b/>
                <w:bCs/>
                <w:sz w:val="24"/>
                <w:szCs w:val="24"/>
              </w:rPr>
              <w:t xml:space="preserve"> компл.</w:t>
            </w:r>
          </w:p>
          <w:p w14:paraId="37043DD3" w14:textId="1A39C7BB" w:rsidR="00703723" w:rsidRPr="000D4513" w:rsidRDefault="00703723" w:rsidP="00192795">
            <w:pPr>
              <w:widowControl w:val="0"/>
              <w:ind w:right="120"/>
              <w:jc w:val="both"/>
              <w:rPr>
                <w:rFonts w:ascii="Times New Roman" w:eastAsia="Times New Roman" w:hAnsi="Times New Roman" w:cs="Times New Roman"/>
                <w:sz w:val="24"/>
                <w:szCs w:val="24"/>
              </w:rPr>
            </w:pPr>
            <w:r w:rsidRPr="000D4513">
              <w:rPr>
                <w:rFonts w:ascii="Times New Roman" w:eastAsia="Times New Roman" w:hAnsi="Times New Roman" w:cs="Times New Roman"/>
                <w:sz w:val="24"/>
                <w:szCs w:val="24"/>
              </w:rPr>
              <w:t>відповідно до вимог Додатку 2 Тендерної документації</w:t>
            </w:r>
          </w:p>
          <w:p w14:paraId="38C4944E" w14:textId="77777777" w:rsidR="00703723" w:rsidRDefault="00703723" w:rsidP="00192795">
            <w:pPr>
              <w:widowControl w:val="0"/>
              <w:ind w:right="120"/>
              <w:jc w:val="both"/>
              <w:rPr>
                <w:rFonts w:ascii="Times New Roman" w:eastAsia="Times New Roman" w:hAnsi="Times New Roman" w:cs="Times New Roman"/>
                <w:sz w:val="24"/>
                <w:szCs w:val="24"/>
              </w:rPr>
            </w:pPr>
          </w:p>
          <w:p w14:paraId="2A41049B" w14:textId="77777777" w:rsidR="005A6A03" w:rsidRPr="00B82062" w:rsidRDefault="005A6A03" w:rsidP="00192795">
            <w:pPr>
              <w:widowControl w:val="0"/>
              <w:ind w:right="120"/>
              <w:jc w:val="both"/>
              <w:rPr>
                <w:rFonts w:ascii="Times New Roman" w:eastAsia="Times New Roman" w:hAnsi="Times New Roman" w:cs="Times New Roman"/>
                <w:sz w:val="24"/>
                <w:szCs w:val="24"/>
              </w:rPr>
            </w:pPr>
          </w:p>
          <w:p w14:paraId="687A4734" w14:textId="3D2012E9" w:rsidR="00703723" w:rsidRPr="00B82062" w:rsidRDefault="00703723" w:rsidP="00192795">
            <w:pPr>
              <w:widowControl w:val="0"/>
              <w:ind w:right="120"/>
              <w:jc w:val="both"/>
              <w:rPr>
                <w:rFonts w:ascii="Times New Roman" w:eastAsia="Times New Roman" w:hAnsi="Times New Roman" w:cs="Times New Roman"/>
                <w:sz w:val="24"/>
                <w:szCs w:val="24"/>
                <w:lang w:val="ru-RU"/>
              </w:rPr>
            </w:pPr>
            <w:r w:rsidRPr="00703723">
              <w:rPr>
                <w:rFonts w:ascii="Times New Roman" w:eastAsia="Times New Roman" w:hAnsi="Times New Roman" w:cs="Times New Roman"/>
                <w:sz w:val="24"/>
                <w:szCs w:val="24"/>
              </w:rPr>
              <w:t>Місце поставки товарів:</w:t>
            </w:r>
            <w:r w:rsidRPr="00C33DFA">
              <w:rPr>
                <w:rFonts w:ascii="Times New Roman" w:eastAsia="Times New Roman" w:hAnsi="Times New Roman" w:cs="Times New Roman"/>
                <w:sz w:val="24"/>
                <w:szCs w:val="24"/>
              </w:rPr>
              <w:t xml:space="preserve"> </w:t>
            </w:r>
            <w:r w:rsidR="00190527">
              <w:rPr>
                <w:rFonts w:ascii="Times New Roman" w:eastAsia="Times New Roman" w:hAnsi="Times New Roman"/>
                <w:b/>
                <w:bCs/>
                <w:color w:val="000000"/>
                <w:sz w:val="24"/>
                <w:szCs w:val="24"/>
                <w:lang w:eastAsia="ru-RU"/>
              </w:rPr>
              <w:t>58005</w:t>
            </w:r>
            <w:r w:rsidR="00190527" w:rsidRPr="00B60E50">
              <w:rPr>
                <w:rFonts w:ascii="Times New Roman" w:eastAsia="Times New Roman" w:hAnsi="Times New Roman"/>
                <w:b/>
                <w:bCs/>
                <w:color w:val="000000"/>
                <w:sz w:val="24"/>
                <w:szCs w:val="24"/>
                <w:lang w:eastAsia="ru-RU"/>
              </w:rPr>
              <w:t xml:space="preserve">,Україна, Чернівецька область, місто Чернівці, </w:t>
            </w:r>
            <w:r w:rsidR="00190527">
              <w:rPr>
                <w:rFonts w:ascii="Times New Roman" w:eastAsia="Times New Roman" w:hAnsi="Times New Roman"/>
                <w:b/>
                <w:bCs/>
                <w:color w:val="000000"/>
                <w:sz w:val="24"/>
                <w:szCs w:val="24"/>
                <w:lang w:eastAsia="ru-RU"/>
              </w:rPr>
              <w:t>проспект Незалежності , будинок 68</w:t>
            </w:r>
          </w:p>
          <w:p w14:paraId="360A920C" w14:textId="77777777" w:rsidR="00703723" w:rsidRPr="00B82062" w:rsidRDefault="00703723" w:rsidP="00192795">
            <w:pPr>
              <w:widowControl w:val="0"/>
              <w:ind w:right="120"/>
              <w:jc w:val="both"/>
              <w:rPr>
                <w:rFonts w:ascii="Times New Roman" w:eastAsia="Times New Roman" w:hAnsi="Times New Roman" w:cs="Times New Roman"/>
                <w:sz w:val="24"/>
                <w:szCs w:val="24"/>
                <w:lang w:val="ru-RU"/>
              </w:rPr>
            </w:pPr>
          </w:p>
          <w:p w14:paraId="4E91AF60" w14:textId="77777777" w:rsidR="00703723" w:rsidRPr="00B82062" w:rsidRDefault="00703723" w:rsidP="00192795">
            <w:pPr>
              <w:pStyle w:val="1"/>
              <w:spacing w:before="0" w:after="0"/>
              <w:rPr>
                <w:rFonts w:ascii="Times New Roman" w:hAnsi="Times New Roman" w:cs="Times New Roman"/>
                <w:sz w:val="24"/>
                <w:szCs w:val="24"/>
              </w:rPr>
            </w:pPr>
            <w:r w:rsidRPr="00B82062">
              <w:rPr>
                <w:rFonts w:ascii="Times New Roman" w:hAnsi="Times New Roman" w:cs="Times New Roman"/>
                <w:sz w:val="24"/>
                <w:szCs w:val="24"/>
              </w:rPr>
              <w:t>Постачальник здійснює поставку товару за місцем поставки власними силами, за свій рахунок.</w:t>
            </w:r>
          </w:p>
          <w:p w14:paraId="4601C79F" w14:textId="77777777" w:rsidR="00703723" w:rsidRPr="00B82062" w:rsidRDefault="00703723" w:rsidP="00192795">
            <w:pPr>
              <w:widowControl w:val="0"/>
              <w:ind w:right="120"/>
              <w:jc w:val="both"/>
              <w:rPr>
                <w:rFonts w:ascii="Times New Roman" w:eastAsia="Times New Roman" w:hAnsi="Times New Roman" w:cs="Times New Roman"/>
                <w:i/>
                <w:sz w:val="20"/>
                <w:szCs w:val="20"/>
              </w:rPr>
            </w:pPr>
          </w:p>
        </w:tc>
      </w:tr>
      <w:tr w:rsidR="00703723" w14:paraId="1BD16B88" w14:textId="77777777" w:rsidTr="00554BAB">
        <w:trPr>
          <w:trHeight w:val="645"/>
          <w:jc w:val="center"/>
        </w:trPr>
        <w:tc>
          <w:tcPr>
            <w:tcW w:w="705" w:type="dxa"/>
          </w:tcPr>
          <w:p w14:paraId="2A6F125E"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4.4</w:t>
            </w:r>
          </w:p>
        </w:tc>
        <w:tc>
          <w:tcPr>
            <w:tcW w:w="2805" w:type="dxa"/>
          </w:tcPr>
          <w:p w14:paraId="02206C48"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строки поставки товарів, виконання робіт, надання послуг</w:t>
            </w:r>
          </w:p>
        </w:tc>
        <w:tc>
          <w:tcPr>
            <w:tcW w:w="6450" w:type="dxa"/>
          </w:tcPr>
          <w:p w14:paraId="30E6A840" w14:textId="00C9B372" w:rsidR="00703723" w:rsidRDefault="00703723" w:rsidP="00703723">
            <w:pPr>
              <w:widowControl w:val="0"/>
              <w:rPr>
                <w:rFonts w:ascii="Times New Roman" w:eastAsia="Times New Roman" w:hAnsi="Times New Roman" w:cs="Times New Roman"/>
                <w:sz w:val="24"/>
                <w:szCs w:val="24"/>
                <w:highlight w:val="cyan"/>
              </w:rPr>
            </w:pPr>
            <w:r w:rsidRPr="0007176C">
              <w:rPr>
                <w:rFonts w:ascii="Times New Roman" w:eastAsia="Times New Roman" w:hAnsi="Times New Roman" w:cs="Times New Roman"/>
                <w:sz w:val="24"/>
                <w:szCs w:val="24"/>
              </w:rPr>
              <w:t>до </w:t>
            </w:r>
            <w:r w:rsidR="00190527">
              <w:rPr>
                <w:rFonts w:ascii="Times New Roman" w:eastAsia="Times New Roman" w:hAnsi="Times New Roman" w:cs="Times New Roman"/>
                <w:sz w:val="24"/>
                <w:szCs w:val="24"/>
              </w:rPr>
              <w:t>01</w:t>
            </w:r>
            <w:r>
              <w:rPr>
                <w:rFonts w:ascii="Times New Roman" w:eastAsia="Times New Roman" w:hAnsi="Times New Roman" w:cs="Times New Roman"/>
                <w:sz w:val="24"/>
                <w:szCs w:val="24"/>
              </w:rPr>
              <w:t xml:space="preserve"> грудня</w:t>
            </w:r>
            <w:r w:rsidRPr="00630160">
              <w:rPr>
                <w:rFonts w:ascii="Times New Roman" w:eastAsia="Times New Roman" w:hAnsi="Times New Roman" w:cs="Times New Roman"/>
                <w:sz w:val="24"/>
                <w:szCs w:val="24"/>
              </w:rPr>
              <w:t xml:space="preserve">  202</w:t>
            </w:r>
            <w:r>
              <w:rPr>
                <w:rFonts w:ascii="Times New Roman" w:eastAsia="Times New Roman" w:hAnsi="Times New Roman" w:cs="Times New Roman"/>
                <w:sz w:val="24"/>
                <w:szCs w:val="24"/>
              </w:rPr>
              <w:t xml:space="preserve">5 </w:t>
            </w:r>
            <w:r w:rsidRPr="00630160">
              <w:rPr>
                <w:rFonts w:ascii="Times New Roman" w:eastAsia="Times New Roman" w:hAnsi="Times New Roman" w:cs="Times New Roman"/>
                <w:sz w:val="24"/>
                <w:szCs w:val="24"/>
              </w:rPr>
              <w:t>року включно</w:t>
            </w:r>
          </w:p>
        </w:tc>
      </w:tr>
      <w:tr w:rsidR="00703723" w14:paraId="393C53F0" w14:textId="77777777" w:rsidTr="00554BAB">
        <w:trPr>
          <w:trHeight w:val="841"/>
          <w:jc w:val="center"/>
        </w:trPr>
        <w:tc>
          <w:tcPr>
            <w:tcW w:w="705" w:type="dxa"/>
          </w:tcPr>
          <w:p w14:paraId="4C170770"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5</w:t>
            </w:r>
          </w:p>
        </w:tc>
        <w:tc>
          <w:tcPr>
            <w:tcW w:w="2805" w:type="dxa"/>
          </w:tcPr>
          <w:p w14:paraId="2A853505"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Недискримінація учасників</w:t>
            </w:r>
          </w:p>
        </w:tc>
        <w:tc>
          <w:tcPr>
            <w:tcW w:w="6450" w:type="dxa"/>
          </w:tcPr>
          <w:p w14:paraId="534FD8C8" w14:textId="77777777" w:rsidR="00703723" w:rsidRPr="00553BE7" w:rsidRDefault="00703723" w:rsidP="00192795">
            <w:pPr>
              <w:widowControl w:val="0"/>
              <w:ind w:right="140"/>
              <w:jc w:val="both"/>
              <w:rPr>
                <w:rFonts w:ascii="Times New Roman" w:eastAsia="Times New Roman" w:hAnsi="Times New Roman" w:cs="Times New Roman"/>
                <w:sz w:val="24"/>
                <w:szCs w:val="24"/>
                <w:lang w:val="ru-RU"/>
              </w:rPr>
            </w:pPr>
            <w:r>
              <w:rPr>
                <w:rFonts w:ascii="Times New Roman" w:eastAsia="Times New Roman" w:hAnsi="Times New Roman" w:cs="Times New Roman"/>
                <w:color w:val="000000"/>
                <w:sz w:val="24"/>
                <w:szCs w:val="24"/>
              </w:rPr>
              <w:t>Учасники (резиденти та нерезиденти) всіх форм власності та організаційно-правових форм беруть участь у процедурах закупівель на рівних умовах. У</w:t>
            </w:r>
            <w:r w:rsidRPr="00553BE7">
              <w:rPr>
                <w:rFonts w:ascii="Times New Roman" w:eastAsia="Times New Roman" w:hAnsi="Times New Roman" w:cs="Times New Roman"/>
                <w:color w:val="000000"/>
                <w:sz w:val="24"/>
                <w:szCs w:val="24"/>
              </w:rPr>
              <w:t>часники процедури закупівлі беруть участь у закупівлях на рівних умовах, за умови, що вони зареєстровані у прийнятних країнах та якщо вони особисто або їх кінцеві бенефіціарні власники є особами, до яких не застосовано обмежувальні заходи у вигляді санкцій Європейського Союзу та вони не знаходяться у санкційному списку Європейського Союзу;</w:t>
            </w:r>
          </w:p>
        </w:tc>
      </w:tr>
      <w:tr w:rsidR="00703723" w14:paraId="571039E0" w14:textId="77777777" w:rsidTr="00554BAB">
        <w:trPr>
          <w:trHeight w:val="1119"/>
          <w:jc w:val="center"/>
        </w:trPr>
        <w:tc>
          <w:tcPr>
            <w:tcW w:w="705" w:type="dxa"/>
          </w:tcPr>
          <w:p w14:paraId="5A6CEB83"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6</w:t>
            </w:r>
          </w:p>
        </w:tc>
        <w:tc>
          <w:tcPr>
            <w:tcW w:w="2805" w:type="dxa"/>
          </w:tcPr>
          <w:p w14:paraId="1F93EBD1"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Валюта, у якій повинна бути зазначена ціна тендерної пропозиції</w:t>
            </w:r>
          </w:p>
        </w:tc>
        <w:tc>
          <w:tcPr>
            <w:tcW w:w="6450" w:type="dxa"/>
          </w:tcPr>
          <w:p w14:paraId="08CA61A2" w14:textId="77777777" w:rsidR="00703723" w:rsidRDefault="00703723" w:rsidP="00192795">
            <w:pPr>
              <w:widowControl w:val="0"/>
              <w:ind w:right="14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Валютою тендерної пропозиції є гривня.</w:t>
            </w:r>
            <w:r>
              <w:rPr>
                <w:rFonts w:ascii="Times New Roman" w:eastAsia="Times New Roman" w:hAnsi="Times New Roman" w:cs="Times New Roman"/>
                <w:b/>
                <w:i/>
                <w:color w:val="000000"/>
                <w:sz w:val="24"/>
                <w:szCs w:val="24"/>
              </w:rPr>
              <w:t>У разі якщо учасником процедури закупівлі є нерезидент</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такий </w:t>
            </w:r>
            <w:r>
              <w:rPr>
                <w:rFonts w:ascii="Times New Roman" w:eastAsia="Times New Roman" w:hAnsi="Times New Roman" w:cs="Times New Roman"/>
                <w:sz w:val="24"/>
                <w:szCs w:val="24"/>
              </w:rPr>
              <w:t>у</w:t>
            </w:r>
            <w:r>
              <w:rPr>
                <w:rFonts w:ascii="Times New Roman" w:eastAsia="Times New Roman" w:hAnsi="Times New Roman" w:cs="Times New Roman"/>
                <w:color w:val="000000"/>
                <w:sz w:val="24"/>
                <w:szCs w:val="24"/>
              </w:rPr>
              <w:t>часник зазначає ціну пропозиції в електронній системі закупівель у валюті – гривня.</w:t>
            </w:r>
          </w:p>
        </w:tc>
      </w:tr>
      <w:tr w:rsidR="00703723" w14:paraId="14CCDAB5" w14:textId="77777777" w:rsidTr="00554BAB">
        <w:trPr>
          <w:trHeight w:val="1119"/>
          <w:jc w:val="center"/>
        </w:trPr>
        <w:tc>
          <w:tcPr>
            <w:tcW w:w="705" w:type="dxa"/>
          </w:tcPr>
          <w:p w14:paraId="24891ECB"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7</w:t>
            </w:r>
          </w:p>
        </w:tc>
        <w:tc>
          <w:tcPr>
            <w:tcW w:w="2805" w:type="dxa"/>
          </w:tcPr>
          <w:p w14:paraId="3B6F121C"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Мова (мови), якою  (якими) повинні бути  складені тендерні пропозиції</w:t>
            </w:r>
          </w:p>
        </w:tc>
        <w:tc>
          <w:tcPr>
            <w:tcW w:w="6450" w:type="dxa"/>
          </w:tcPr>
          <w:p w14:paraId="2F169723"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Мова тендерної пропозиції – українська.</w:t>
            </w:r>
          </w:p>
          <w:p w14:paraId="10B0E0D3"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Під час проведення процедур закупівель усі документи, що готуються замовником, викладаються українською мовою, а також за рішенням замовника одночасно всі документи можуть мати автентичний переклад </w:t>
            </w:r>
            <w:r>
              <w:rPr>
                <w:rFonts w:ascii="Times New Roman" w:eastAsia="Times New Roman" w:hAnsi="Times New Roman" w:cs="Times New Roman"/>
                <w:sz w:val="24"/>
                <w:szCs w:val="24"/>
              </w:rPr>
              <w:t>іншою мовою</w:t>
            </w:r>
            <w:r>
              <w:rPr>
                <w:rFonts w:ascii="Times New Roman" w:eastAsia="Times New Roman" w:hAnsi="Times New Roman" w:cs="Times New Roman"/>
                <w:color w:val="000000"/>
                <w:sz w:val="24"/>
                <w:szCs w:val="24"/>
              </w:rPr>
              <w:t>. Визначальним є текст, викладений українською мовою.</w:t>
            </w:r>
          </w:p>
          <w:p w14:paraId="6CADC096"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Стандартні характеристики, вимоги, умовні позначення у вигляді скорочень та термінологія, пов’язана з товарами, роботами чи послугами, що закуповуються, передбачені існуючими міжнародними або національними стандартами, нормами та правилами, викладаються мовою їх загальноприйнятого застосування.</w:t>
            </w:r>
          </w:p>
          <w:p w14:paraId="60C234B3"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Уся інформація розміщується в електронній системі закупівель українською мовою, крім  тих випадків, коли використання букв та символів української мови призводить до їх спотворення (зокрема, але не виключно, адреси мережі </w:t>
            </w:r>
            <w:r>
              <w:rPr>
                <w:rFonts w:ascii="Times New Roman" w:eastAsia="Times New Roman" w:hAnsi="Times New Roman" w:cs="Times New Roman"/>
                <w:sz w:val="24"/>
                <w:szCs w:val="24"/>
              </w:rPr>
              <w:t>І</w:t>
            </w:r>
            <w:r>
              <w:rPr>
                <w:rFonts w:ascii="Times New Roman" w:eastAsia="Times New Roman" w:hAnsi="Times New Roman" w:cs="Times New Roman"/>
                <w:color w:val="000000"/>
                <w:sz w:val="24"/>
                <w:szCs w:val="24"/>
              </w:rPr>
              <w:t>нтернет, адреси електронної пошти, торговельної марки (знак</w:t>
            </w:r>
            <w:r>
              <w:rPr>
                <w:rFonts w:ascii="Times New Roman" w:eastAsia="Times New Roman" w:hAnsi="Times New Roman" w:cs="Times New Roman"/>
                <w:sz w:val="24"/>
                <w:szCs w:val="24"/>
              </w:rPr>
              <w:t>а</w:t>
            </w:r>
            <w:r>
              <w:rPr>
                <w:rFonts w:ascii="Times New Roman" w:eastAsia="Times New Roman" w:hAnsi="Times New Roman" w:cs="Times New Roman"/>
                <w:color w:val="000000"/>
                <w:sz w:val="24"/>
                <w:szCs w:val="24"/>
              </w:rPr>
              <w:t xml:space="preserve"> для товарів та послуг), загальноприйняті міжнародні терміни). Тендерна пропозиція та </w:t>
            </w:r>
            <w:r>
              <w:rPr>
                <w:rFonts w:ascii="Times New Roman" w:eastAsia="Times New Roman" w:hAnsi="Times New Roman" w:cs="Times New Roman"/>
                <w:sz w:val="24"/>
                <w:szCs w:val="24"/>
              </w:rPr>
              <w:t>в</w:t>
            </w:r>
            <w:r>
              <w:rPr>
                <w:rFonts w:ascii="Times New Roman" w:eastAsia="Times New Roman" w:hAnsi="Times New Roman" w:cs="Times New Roman"/>
                <w:color w:val="000000"/>
                <w:sz w:val="24"/>
                <w:szCs w:val="24"/>
              </w:rPr>
              <w:t xml:space="preserve">сі документи, які передбачені вимогами тендерної документації та додатками до неї, складаються українською мовою. Документи або копії документів (які передбачені вимогами тендерної документації та додатками до неї), які надаються Учасником у складі тендерної пропозиції, викладені іншими мовами, повинні надаватися разом із їх автентичним перекладом </w:t>
            </w:r>
            <w:r>
              <w:rPr>
                <w:rFonts w:ascii="Times New Roman" w:eastAsia="Times New Roman" w:hAnsi="Times New Roman" w:cs="Times New Roman"/>
                <w:sz w:val="24"/>
                <w:szCs w:val="24"/>
              </w:rPr>
              <w:t>українською мовою</w:t>
            </w:r>
            <w:r>
              <w:rPr>
                <w:rFonts w:ascii="Times New Roman" w:eastAsia="Times New Roman" w:hAnsi="Times New Roman" w:cs="Times New Roman"/>
                <w:color w:val="000000"/>
                <w:sz w:val="24"/>
                <w:szCs w:val="24"/>
              </w:rPr>
              <w:t xml:space="preserve">. </w:t>
            </w:r>
          </w:p>
          <w:p w14:paraId="156C9AC3" w14:textId="77777777" w:rsidR="00703723" w:rsidRDefault="00703723" w:rsidP="00192795">
            <w:pPr>
              <w:widowControl w:val="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Виключення:</w:t>
            </w:r>
          </w:p>
          <w:p w14:paraId="0279D541"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Замовник не зобов’язаний розглядати документи, які не передбачені вимогами тендерної документації та додатками до неї та які учасник додатково надає на власний розсуд, </w:t>
            </w:r>
            <w:r>
              <w:rPr>
                <w:rFonts w:ascii="Times New Roman" w:eastAsia="Times New Roman" w:hAnsi="Times New Roman" w:cs="Times New Roman"/>
                <w:sz w:val="24"/>
                <w:szCs w:val="24"/>
              </w:rPr>
              <w:t>у</w:t>
            </w:r>
            <w:r>
              <w:rPr>
                <w:rFonts w:ascii="Times New Roman" w:eastAsia="Times New Roman" w:hAnsi="Times New Roman" w:cs="Times New Roman"/>
                <w:color w:val="000000"/>
                <w:sz w:val="24"/>
                <w:szCs w:val="24"/>
              </w:rPr>
              <w:t xml:space="preserve"> тому числі якщо такі документи надані іноземною мовою без перекладу. </w:t>
            </w:r>
          </w:p>
          <w:p w14:paraId="16F6CAC0"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2.  </w:t>
            </w:r>
            <w:r>
              <w:rPr>
                <w:rFonts w:ascii="Times New Roman" w:eastAsia="Times New Roman" w:hAnsi="Times New Roman" w:cs="Times New Roman"/>
                <w:sz w:val="24"/>
                <w:szCs w:val="24"/>
              </w:rPr>
              <w:t>У випадку надання учасником на підтвердження однієї вимоги кількох документів, викладених різними мовами, та за умови, що хоча б один з наданих документів відповідає встановленій вимозі, в тому числі щодо мови, замовник не розглядає інший(і) документ(и), що учасник надав додатково на підтвердження цієї вимоги, навіть якщо інший документ наданий іноземною мовою без перекладу.</w:t>
            </w:r>
          </w:p>
        </w:tc>
      </w:tr>
      <w:tr w:rsidR="00703723" w14:paraId="4383F3A3" w14:textId="77777777" w:rsidTr="00554BAB">
        <w:trPr>
          <w:trHeight w:val="1119"/>
          <w:jc w:val="center"/>
        </w:trPr>
        <w:tc>
          <w:tcPr>
            <w:tcW w:w="705" w:type="dxa"/>
          </w:tcPr>
          <w:p w14:paraId="11EF09A7" w14:textId="77777777" w:rsidR="00703723" w:rsidRDefault="00703723" w:rsidP="00192795">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8</w:t>
            </w:r>
          </w:p>
        </w:tc>
        <w:tc>
          <w:tcPr>
            <w:tcW w:w="2805" w:type="dxa"/>
          </w:tcPr>
          <w:p w14:paraId="1A52127A" w14:textId="77777777" w:rsidR="00703723" w:rsidRDefault="00703723" w:rsidP="00192795">
            <w:pPr>
              <w:widowControl w:val="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Джерело фінансування закупівлі, </w:t>
            </w:r>
            <w:r w:rsidRPr="00017C84">
              <w:rPr>
                <w:rFonts w:ascii="Times New Roman" w:eastAsia="Times New Roman" w:hAnsi="Times New Roman" w:cs="Times New Roman"/>
                <w:b/>
                <w:color w:val="000000"/>
                <w:sz w:val="24"/>
                <w:szCs w:val="24"/>
              </w:rPr>
              <w:t>очікувана вартість</w:t>
            </w:r>
          </w:p>
        </w:tc>
        <w:tc>
          <w:tcPr>
            <w:tcW w:w="6450" w:type="dxa"/>
          </w:tcPr>
          <w:p w14:paraId="4225E9B7" w14:textId="4FD036AC" w:rsidR="00703723" w:rsidRPr="003C65BA" w:rsidRDefault="009A701A" w:rsidP="00703723">
            <w:pPr>
              <w:widowControl w:val="0"/>
              <w:jc w:val="both"/>
              <w:rPr>
                <w:rFonts w:ascii="Times New Roman" w:eastAsia="Times New Roman" w:hAnsi="Times New Roman" w:cs="Times New Roman"/>
                <w:color w:val="000000"/>
                <w:sz w:val="24"/>
                <w:szCs w:val="24"/>
              </w:rPr>
            </w:pPr>
            <w:r w:rsidRPr="009A701A">
              <w:rPr>
                <w:rFonts w:ascii="Times New Roman" w:hAnsi="Times New Roman" w:cs="Times New Roman"/>
                <w:color w:val="000000"/>
                <w:sz w:val="24"/>
                <w:szCs w:val="24"/>
              </w:rPr>
              <w:t>Закупівля здійснюється в рамках виконання заходів Плану України щодо реалізації фінансування Європейського Союзу згідно з інструментом Ukraine Facility, передбаченого Рамковою угодою укладеною між Україною та Європейським Союзом щодо спеціальних механізмів реалізації фінансування Союзу для України згідно з інструментом Ukraine Facility. Цей крок співфінансується Європейським Союзом – Ukraine Facility, згідно постанови Кабінету Міністрів України від 15.11.2024 № 1318 «Деякі питання реалізації інструменту Ukraine Facility». Очікувана вартість – згідно інформації в оголошенні процедури закупівлі. Закупівля співфінансується Європейським Союзом — Ukraine Facility. Зміст висвітленої інформації не обов’язково відображає позицію Європейського Союзу</w:t>
            </w:r>
            <w:r>
              <w:rPr>
                <w:rFonts w:ascii="Times New Roman" w:hAnsi="Times New Roman" w:cs="Times New Roman"/>
                <w:color w:val="000000"/>
                <w:sz w:val="24"/>
                <w:szCs w:val="24"/>
              </w:rPr>
              <w:t>.</w:t>
            </w:r>
          </w:p>
        </w:tc>
      </w:tr>
      <w:tr w:rsidR="00703723" w14:paraId="39D9C41F" w14:textId="77777777" w:rsidTr="00554BAB">
        <w:trPr>
          <w:trHeight w:val="501"/>
          <w:jc w:val="center"/>
        </w:trPr>
        <w:tc>
          <w:tcPr>
            <w:tcW w:w="9960" w:type="dxa"/>
            <w:gridSpan w:val="3"/>
            <w:vAlign w:val="center"/>
          </w:tcPr>
          <w:p w14:paraId="38268C1B"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 xml:space="preserve">Розділ 2. Порядок </w:t>
            </w:r>
            <w:r>
              <w:rPr>
                <w:rFonts w:ascii="Times New Roman" w:eastAsia="Times New Roman" w:hAnsi="Times New Roman" w:cs="Times New Roman"/>
                <w:b/>
                <w:sz w:val="24"/>
                <w:szCs w:val="24"/>
              </w:rPr>
              <w:t>в</w:t>
            </w:r>
            <w:r>
              <w:rPr>
                <w:rFonts w:ascii="Times New Roman" w:eastAsia="Times New Roman" w:hAnsi="Times New Roman" w:cs="Times New Roman"/>
                <w:b/>
                <w:color w:val="000000"/>
                <w:sz w:val="24"/>
                <w:szCs w:val="24"/>
              </w:rPr>
              <w:t>несення змін та надання роз’яснень до тендерної документації</w:t>
            </w:r>
          </w:p>
        </w:tc>
      </w:tr>
      <w:tr w:rsidR="00703723" w14:paraId="7222936C" w14:textId="77777777" w:rsidTr="00554BAB">
        <w:trPr>
          <w:trHeight w:val="1975"/>
          <w:jc w:val="center"/>
        </w:trPr>
        <w:tc>
          <w:tcPr>
            <w:tcW w:w="705" w:type="dxa"/>
          </w:tcPr>
          <w:p w14:paraId="7245AAB5"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05" w:type="dxa"/>
          </w:tcPr>
          <w:p w14:paraId="75B2CC99" w14:textId="77777777" w:rsidR="00703723" w:rsidRPr="00322560" w:rsidRDefault="00703723" w:rsidP="00192795">
            <w:pPr>
              <w:widowControl w:val="0"/>
              <w:rPr>
                <w:rFonts w:ascii="Times New Roman" w:eastAsia="Times New Roman" w:hAnsi="Times New Roman" w:cs="Times New Roman"/>
                <w:b/>
                <w:color w:val="000000" w:themeColor="text1"/>
                <w:sz w:val="24"/>
                <w:szCs w:val="24"/>
              </w:rPr>
            </w:pPr>
            <w:r w:rsidRPr="00322560">
              <w:rPr>
                <w:rFonts w:ascii="Times New Roman" w:eastAsia="Times New Roman" w:hAnsi="Times New Roman" w:cs="Times New Roman"/>
                <w:b/>
                <w:color w:val="000000" w:themeColor="text1"/>
                <w:sz w:val="24"/>
                <w:szCs w:val="24"/>
              </w:rPr>
              <w:t>Процедура надання роз’яснень щодо тендерної документації</w:t>
            </w:r>
          </w:p>
        </w:tc>
        <w:tc>
          <w:tcPr>
            <w:tcW w:w="6450" w:type="dxa"/>
          </w:tcPr>
          <w:p w14:paraId="67600AAE"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rPr>
            </w:pPr>
            <w:r w:rsidRPr="00322560">
              <w:rPr>
                <w:rFonts w:ascii="Times New Roman" w:eastAsia="Times New Roman" w:hAnsi="Times New Roman" w:cs="Times New Roman"/>
                <w:color w:val="000000" w:themeColor="text1"/>
                <w:sz w:val="24"/>
                <w:szCs w:val="24"/>
              </w:rPr>
              <w:t>Фізична/юридична особа має право не пізніше ніж за три дні до закінчення строку подання тендерної пропозиції звернутися через електронну систему закупівель до замовника за роз’ясненнями щодо тендерної документації та/або оголошення про проведення відкритих торгів та/або звернутися до замовника з вимогою щодо усунення порушення під час проведення тендеру (далі — звернення).</w:t>
            </w:r>
          </w:p>
          <w:p w14:paraId="6A86B436"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rPr>
            </w:pPr>
            <w:r w:rsidRPr="00322560">
              <w:rPr>
                <w:rFonts w:ascii="Times New Roman" w:eastAsia="Times New Roman" w:hAnsi="Times New Roman" w:cs="Times New Roman"/>
                <w:color w:val="000000" w:themeColor="text1"/>
                <w:sz w:val="24"/>
                <w:szCs w:val="24"/>
              </w:rPr>
              <w:t xml:space="preserve">Усі звернення автоматично оприлюднюються в електронній системі закупівель без ідентифікації особи, яка звернулася до замовника. </w:t>
            </w:r>
          </w:p>
          <w:p w14:paraId="4CBC7740"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rPr>
            </w:pPr>
            <w:r w:rsidRPr="00322560">
              <w:rPr>
                <w:rFonts w:ascii="Times New Roman" w:eastAsia="Times New Roman" w:hAnsi="Times New Roman" w:cs="Times New Roman"/>
                <w:color w:val="000000" w:themeColor="text1"/>
                <w:sz w:val="24"/>
                <w:szCs w:val="24"/>
              </w:rPr>
              <w:t xml:space="preserve">Замовник повинен </w:t>
            </w:r>
            <w:r w:rsidRPr="00322560">
              <w:rPr>
                <w:rFonts w:ascii="Times New Roman" w:eastAsia="Times New Roman" w:hAnsi="Times New Roman" w:cs="Times New Roman"/>
                <w:b/>
                <w:i/>
                <w:color w:val="000000" w:themeColor="text1"/>
                <w:sz w:val="24"/>
                <w:szCs w:val="24"/>
              </w:rPr>
              <w:t>протягом трьох днів</w:t>
            </w:r>
            <w:r w:rsidRPr="00322560">
              <w:rPr>
                <w:rFonts w:ascii="Times New Roman" w:eastAsia="Times New Roman" w:hAnsi="Times New Roman" w:cs="Times New Roman"/>
                <w:color w:val="000000" w:themeColor="text1"/>
                <w:sz w:val="24"/>
                <w:szCs w:val="24"/>
              </w:rPr>
              <w:t xml:space="preserve"> з </w:t>
            </w:r>
            <w:r w:rsidRPr="00322560">
              <w:rPr>
                <w:rFonts w:ascii="Times New Roman" w:eastAsia="Times New Roman" w:hAnsi="Times New Roman" w:cs="Times New Roman"/>
                <w:b/>
                <w:i/>
                <w:color w:val="000000" w:themeColor="text1"/>
                <w:sz w:val="24"/>
                <w:szCs w:val="24"/>
              </w:rPr>
              <w:t>дня їх оприлюднення</w:t>
            </w:r>
            <w:r w:rsidRPr="00322560">
              <w:rPr>
                <w:rFonts w:ascii="Times New Roman" w:eastAsia="Times New Roman" w:hAnsi="Times New Roman" w:cs="Times New Roman"/>
                <w:color w:val="000000" w:themeColor="text1"/>
                <w:sz w:val="24"/>
                <w:szCs w:val="24"/>
              </w:rPr>
              <w:t xml:space="preserve"> надати відповідь на звернення та оприлюднити його в електронній системі закупівель.</w:t>
            </w:r>
          </w:p>
          <w:p w14:paraId="7537A0D9" w14:textId="77777777" w:rsidR="00703723" w:rsidRPr="00322560" w:rsidRDefault="00703723" w:rsidP="00192795">
            <w:pPr>
              <w:widowControl w:val="0"/>
              <w:jc w:val="both"/>
              <w:rPr>
                <w:rFonts w:ascii="Times New Roman" w:eastAsia="Times New Roman" w:hAnsi="Times New Roman" w:cs="Times New Roman"/>
                <w:b/>
                <w:i/>
                <w:color w:val="000000" w:themeColor="text1"/>
                <w:sz w:val="24"/>
                <w:szCs w:val="24"/>
                <w:highlight w:val="white"/>
              </w:rPr>
            </w:pPr>
            <w:r w:rsidRPr="00322560">
              <w:rPr>
                <w:rFonts w:ascii="Times New Roman" w:eastAsia="Times New Roman" w:hAnsi="Times New Roman" w:cs="Times New Roman"/>
                <w:color w:val="000000" w:themeColor="text1"/>
                <w:sz w:val="24"/>
                <w:szCs w:val="24"/>
              </w:rPr>
              <w:t xml:space="preserve">У разі несвоєчасного надання замовником відповіді на звернення електронна система закупівель автоматично зупиняє проведення відкритих торгів. Для поновлення проведення відкритих торгів замовник повинен розмістити відповідь в електронній системі закупівель з одночасним продовженням строку подання тендерних пропозицій </w:t>
            </w:r>
            <w:r w:rsidRPr="00322560">
              <w:rPr>
                <w:rFonts w:ascii="Times New Roman" w:eastAsia="Times New Roman" w:hAnsi="Times New Roman" w:cs="Times New Roman"/>
                <w:b/>
                <w:i/>
                <w:color w:val="000000" w:themeColor="text1"/>
                <w:sz w:val="24"/>
                <w:szCs w:val="24"/>
                <w:highlight w:val="white"/>
              </w:rPr>
              <w:t>не менше ніж на чотири дні.</w:t>
            </w:r>
          </w:p>
        </w:tc>
      </w:tr>
      <w:tr w:rsidR="00703723" w14:paraId="3E380432" w14:textId="77777777" w:rsidTr="00554BAB">
        <w:trPr>
          <w:trHeight w:val="1119"/>
          <w:jc w:val="center"/>
        </w:trPr>
        <w:tc>
          <w:tcPr>
            <w:tcW w:w="705" w:type="dxa"/>
          </w:tcPr>
          <w:p w14:paraId="337E9A56"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1AF391B6" w14:textId="77777777" w:rsidR="00703723" w:rsidRPr="00322560" w:rsidRDefault="00703723" w:rsidP="00192795">
            <w:pPr>
              <w:widowControl w:val="0"/>
              <w:rPr>
                <w:rFonts w:ascii="Times New Roman" w:eastAsia="Times New Roman" w:hAnsi="Times New Roman" w:cs="Times New Roman"/>
                <w:color w:val="000000" w:themeColor="text1"/>
                <w:sz w:val="24"/>
                <w:szCs w:val="24"/>
              </w:rPr>
            </w:pPr>
            <w:r w:rsidRPr="00322560">
              <w:rPr>
                <w:rFonts w:ascii="Times New Roman" w:eastAsia="Times New Roman" w:hAnsi="Times New Roman" w:cs="Times New Roman"/>
                <w:b/>
                <w:color w:val="000000" w:themeColor="text1"/>
                <w:sz w:val="24"/>
                <w:szCs w:val="24"/>
              </w:rPr>
              <w:t>Внесення змін до тендерної документації</w:t>
            </w:r>
          </w:p>
        </w:tc>
        <w:tc>
          <w:tcPr>
            <w:tcW w:w="6450" w:type="dxa"/>
          </w:tcPr>
          <w:p w14:paraId="0D29BD00"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22560">
              <w:rPr>
                <w:rFonts w:ascii="Times New Roman" w:eastAsia="Times New Roman" w:hAnsi="Times New Roman" w:cs="Times New Roman"/>
                <w:color w:val="000000" w:themeColor="text1"/>
                <w:sz w:val="24"/>
                <w:szCs w:val="24"/>
                <w:highlight w:val="white"/>
              </w:rPr>
              <w:t xml:space="preserve">Замовник має право з власної ініціативи або у разі усунення порушень вимог законодавства у сфері публічних закупівель, викладених у висновку органу державного фінансового контролю відповідно до статті 8 Закону, або за результатами звернень, або на підставі рішення органу оскарження внести зміни до тендерної документації та/або оголошення про </w:t>
            </w:r>
            <w:r w:rsidRPr="00322560">
              <w:rPr>
                <w:rFonts w:ascii="Times New Roman" w:eastAsia="Times New Roman" w:hAnsi="Times New Roman" w:cs="Times New Roman"/>
                <w:color w:val="000000" w:themeColor="text1"/>
                <w:sz w:val="24"/>
                <w:szCs w:val="24"/>
                <w:highlight w:val="white"/>
              </w:rPr>
              <w:lastRenderedPageBreak/>
              <w:t xml:space="preserve">проведення відкритих торгів. </w:t>
            </w:r>
          </w:p>
          <w:p w14:paraId="1544603A"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22560">
              <w:rPr>
                <w:rFonts w:ascii="Times New Roman" w:eastAsia="Times New Roman" w:hAnsi="Times New Roman" w:cs="Times New Roman"/>
                <w:color w:val="000000" w:themeColor="text1"/>
                <w:sz w:val="24"/>
                <w:szCs w:val="24"/>
                <w:highlight w:val="white"/>
              </w:rPr>
              <w:t>У разі внесення змін до тендерної документації та/або оголошення про проведення відкритих торгів строк для подання тендерних пропозицій продовжується замовником в електронній системі закупівель, а саме ― в оголошенні про проведення відкритих торгів таким чином, щоб з моменту внесення змін до тендерної документації та/або оголошення про проведення відкритих торгів до закінчення кінцевого строку подання тендерних пропозицій залишалося не менше чотирьох днів.</w:t>
            </w:r>
          </w:p>
          <w:p w14:paraId="7B2C3F86"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22560">
              <w:rPr>
                <w:rFonts w:ascii="Times New Roman" w:eastAsia="Times New Roman" w:hAnsi="Times New Roman" w:cs="Times New Roman"/>
                <w:color w:val="000000" w:themeColor="text1"/>
                <w:sz w:val="24"/>
                <w:szCs w:val="24"/>
                <w:highlight w:val="white"/>
              </w:rPr>
              <w:t>Зміни, що вносяться замовником до тендерної документації та/або оголошення про проведення відкритих торгів, розміщуються та відображаються в електронній системі закупівель у новій редакції зазначених документації та/або оголошення додатково до їх попередньої редакції.</w:t>
            </w:r>
          </w:p>
          <w:p w14:paraId="6B8DE932" w14:textId="2DBFE16A" w:rsidR="00703723" w:rsidRPr="00322560"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22560">
              <w:rPr>
                <w:rFonts w:ascii="Times New Roman" w:eastAsia="Times New Roman" w:hAnsi="Times New Roman" w:cs="Times New Roman"/>
                <w:color w:val="000000" w:themeColor="text1"/>
                <w:sz w:val="24"/>
                <w:szCs w:val="24"/>
                <w:highlight w:val="white"/>
              </w:rPr>
              <w:t>Замовник разом із змінами до тендерної документації та/або оголошення про проведення відкритих торгів в окремому документі оприлюднює перелік змін, що вносяться. Зміни до тендерної документації та/або оголошення про проведення відкритих торгів у машино</w:t>
            </w:r>
            <w:r>
              <w:rPr>
                <w:rFonts w:ascii="Times New Roman" w:eastAsia="Times New Roman" w:hAnsi="Times New Roman" w:cs="Times New Roman"/>
                <w:color w:val="000000" w:themeColor="text1"/>
                <w:sz w:val="24"/>
                <w:szCs w:val="24"/>
                <w:highlight w:val="white"/>
              </w:rPr>
              <w:t>-</w:t>
            </w:r>
            <w:r w:rsidRPr="00322560">
              <w:rPr>
                <w:rFonts w:ascii="Times New Roman" w:eastAsia="Times New Roman" w:hAnsi="Times New Roman" w:cs="Times New Roman"/>
                <w:color w:val="000000" w:themeColor="text1"/>
                <w:sz w:val="24"/>
                <w:szCs w:val="24"/>
                <w:highlight w:val="white"/>
              </w:rPr>
              <w:t>зчитувальному форматі розміщуються в електронній системі закупівель протягом одного дня з дати прийняття рішення про їх внесення</w:t>
            </w:r>
            <w:r>
              <w:rPr>
                <w:rFonts w:ascii="Times New Roman" w:eastAsia="Times New Roman" w:hAnsi="Times New Roman" w:cs="Times New Roman"/>
                <w:color w:val="000000" w:themeColor="text1"/>
                <w:sz w:val="24"/>
                <w:szCs w:val="24"/>
                <w:highlight w:val="white"/>
              </w:rPr>
              <w:t>.</w:t>
            </w:r>
          </w:p>
        </w:tc>
      </w:tr>
      <w:tr w:rsidR="00703723" w14:paraId="28BD8509" w14:textId="77777777" w:rsidTr="00554BAB">
        <w:trPr>
          <w:trHeight w:val="480"/>
          <w:jc w:val="center"/>
        </w:trPr>
        <w:tc>
          <w:tcPr>
            <w:tcW w:w="9960" w:type="dxa"/>
            <w:gridSpan w:val="3"/>
            <w:vAlign w:val="center"/>
          </w:tcPr>
          <w:p w14:paraId="0605D4B3"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lastRenderedPageBreak/>
              <w:t>Розділ 3. Інструкція з підготовки тендерної пропозиції</w:t>
            </w:r>
          </w:p>
        </w:tc>
      </w:tr>
      <w:tr w:rsidR="00703723" w14:paraId="77A4401B" w14:textId="77777777" w:rsidTr="00554BAB">
        <w:trPr>
          <w:trHeight w:val="1119"/>
          <w:jc w:val="center"/>
        </w:trPr>
        <w:tc>
          <w:tcPr>
            <w:tcW w:w="705" w:type="dxa"/>
          </w:tcPr>
          <w:p w14:paraId="09A571FB"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1</w:t>
            </w:r>
          </w:p>
        </w:tc>
        <w:tc>
          <w:tcPr>
            <w:tcW w:w="2805" w:type="dxa"/>
          </w:tcPr>
          <w:p w14:paraId="2B125724"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Зміст і спосіб подання тендерної пропозиції</w:t>
            </w:r>
          </w:p>
        </w:tc>
        <w:tc>
          <w:tcPr>
            <w:tcW w:w="6450" w:type="dxa"/>
            <w:vAlign w:val="center"/>
          </w:tcPr>
          <w:p w14:paraId="79A5D951"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Тендерні пропозиції подаються відповідно до порядку, визначеного статтею 26 Закону, крім положень частин першої, четвертої, шостої та сьомої статті 26 Закону. </w:t>
            </w:r>
          </w:p>
          <w:p w14:paraId="6A8EDF13"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Тендерна пропозиція подається в електронній формі через електронну систему закупівель шляхом заповнення електронних форм з окремими полями, у яких зазначається інформація про ціну, інші критерії оцінки (у разі їх встановлення замовником), інформація від учасника процедури закупівлі про його відповідність кваліфікаційним (кваліфікаційному) критеріям (у разі їх (його) встановлення, наявність/відсутність підстав, установлених у </w:t>
            </w:r>
            <w:hyperlink r:id="rId11" w:anchor="n1261">
              <w:r w:rsidRPr="00BF58EC">
                <w:rPr>
                  <w:rFonts w:ascii="Times New Roman" w:eastAsia="Times New Roman" w:hAnsi="Times New Roman" w:cs="Times New Roman"/>
                  <w:sz w:val="24"/>
                  <w:szCs w:val="24"/>
                </w:rPr>
                <w:t>пункті 47</w:t>
              </w:r>
            </w:hyperlink>
            <w:r w:rsidRPr="00BF58EC">
              <w:rPr>
                <w:rFonts w:ascii="Times New Roman" w:eastAsia="Times New Roman" w:hAnsi="Times New Roman" w:cs="Times New Roman"/>
                <w:sz w:val="24"/>
                <w:szCs w:val="24"/>
              </w:rPr>
              <w:t xml:space="preserve"> Особливостей і в тендерній документації, та шляхом завантаження необхідних документів, що вимагаються замовником у тендерній документації:</w:t>
            </w:r>
          </w:p>
          <w:p w14:paraId="0610D66A" w14:textId="77777777" w:rsidR="00703723" w:rsidRDefault="00703723" w:rsidP="00192795">
            <w:pPr>
              <w:widowControl w:val="0"/>
              <w:numPr>
                <w:ilvl w:val="0"/>
                <w:numId w:val="1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інформацією, що підтверджує відповідність учасника кваліфікаційним (кваліфікаційному) критеріям – </w:t>
            </w:r>
            <w:r>
              <w:rPr>
                <w:rFonts w:ascii="Times New Roman" w:eastAsia="Times New Roman" w:hAnsi="Times New Roman" w:cs="Times New Roman"/>
                <w:b/>
                <w:i/>
                <w:sz w:val="24"/>
                <w:szCs w:val="24"/>
              </w:rPr>
              <w:t>згідно</w:t>
            </w:r>
            <w:r>
              <w:rPr>
                <w:rFonts w:ascii="Times New Roman" w:eastAsia="Times New Roman" w:hAnsi="Times New Roman" w:cs="Times New Roman"/>
                <w:sz w:val="24"/>
                <w:szCs w:val="24"/>
              </w:rPr>
              <w:t xml:space="preserve"> з </w:t>
            </w:r>
            <w:r>
              <w:rPr>
                <w:rFonts w:ascii="Times New Roman" w:eastAsia="Times New Roman" w:hAnsi="Times New Roman" w:cs="Times New Roman"/>
                <w:b/>
                <w:i/>
                <w:sz w:val="24"/>
                <w:szCs w:val="24"/>
              </w:rPr>
              <w:t>Додатком 1</w:t>
            </w:r>
            <w:r>
              <w:rPr>
                <w:rFonts w:ascii="Times New Roman" w:eastAsia="Times New Roman" w:hAnsi="Times New Roman" w:cs="Times New Roman"/>
                <w:sz w:val="24"/>
                <w:szCs w:val="24"/>
              </w:rPr>
              <w:t xml:space="preserve"> до цієї тендерної документації;</w:t>
            </w:r>
          </w:p>
          <w:p w14:paraId="4EFE534F" w14:textId="77777777" w:rsidR="00703723" w:rsidRDefault="00703723" w:rsidP="00192795">
            <w:pPr>
              <w:widowControl w:val="0"/>
              <w:numPr>
                <w:ilvl w:val="0"/>
                <w:numId w:val="1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інформацією щодо відсутності підстав, установлених в пункт</w:t>
            </w:r>
            <w:r>
              <w:rPr>
                <w:rFonts w:ascii="Times New Roman" w:eastAsia="Times New Roman" w:hAnsi="Times New Roman" w:cs="Times New Roman"/>
                <w:sz w:val="24"/>
                <w:szCs w:val="24"/>
                <w:highlight w:val="white"/>
              </w:rPr>
              <w:t xml:space="preserve">і 47 Особливостей, – </w:t>
            </w:r>
            <w:r>
              <w:rPr>
                <w:rFonts w:ascii="Times New Roman" w:eastAsia="Times New Roman" w:hAnsi="Times New Roman" w:cs="Times New Roman"/>
                <w:b/>
                <w:i/>
                <w:sz w:val="24"/>
                <w:szCs w:val="24"/>
                <w:highlight w:val="white"/>
              </w:rPr>
              <w:t>згідно з Додатком 1</w:t>
            </w:r>
            <w:r>
              <w:rPr>
                <w:rFonts w:ascii="Times New Roman" w:eastAsia="Times New Roman" w:hAnsi="Times New Roman" w:cs="Times New Roman"/>
                <w:sz w:val="24"/>
                <w:szCs w:val="24"/>
                <w:highlight w:val="white"/>
              </w:rPr>
              <w:t xml:space="preserve"> до цієї тендерної документації;</w:t>
            </w:r>
          </w:p>
          <w:p w14:paraId="0DCEDD63" w14:textId="01579E0D" w:rsidR="00703723" w:rsidRDefault="00703723" w:rsidP="00192795">
            <w:pPr>
              <w:widowControl w:val="0"/>
              <w:numPr>
                <w:ilvl w:val="0"/>
                <w:numId w:val="1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для об’єднання учасників як учасника процедури закупівлі замовником зазначаються умови щодо надання інформації та способу підтвердження відповідності таких учасників об’єднання установленим кваліфікаційним критеріям та підставам, визначеним </w:t>
            </w:r>
            <w:hyperlink r:id="rId12" w:anchor="n159">
              <w:r>
                <w:rPr>
                  <w:rFonts w:ascii="Times New Roman" w:eastAsia="Times New Roman" w:hAnsi="Times New Roman" w:cs="Times New Roman"/>
                  <w:sz w:val="24"/>
                  <w:szCs w:val="24"/>
                  <w:highlight w:val="white"/>
                </w:rPr>
                <w:t>47</w:t>
              </w:r>
            </w:hyperlink>
            <w:r>
              <w:rPr>
                <w:rFonts w:ascii="Times New Roman" w:eastAsia="Times New Roman" w:hAnsi="Times New Roman" w:cs="Times New Roman"/>
                <w:sz w:val="24"/>
                <w:szCs w:val="24"/>
              </w:rPr>
              <w:t xml:space="preserve"> Особливостей, - згідно з </w:t>
            </w:r>
            <w:r>
              <w:rPr>
                <w:rFonts w:ascii="Times New Roman" w:eastAsia="Times New Roman" w:hAnsi="Times New Roman" w:cs="Times New Roman"/>
                <w:b/>
                <w:i/>
                <w:sz w:val="24"/>
                <w:szCs w:val="24"/>
              </w:rPr>
              <w:t xml:space="preserve">Додатком 1 </w:t>
            </w:r>
            <w:r>
              <w:rPr>
                <w:rFonts w:ascii="Times New Roman" w:eastAsia="Times New Roman" w:hAnsi="Times New Roman" w:cs="Times New Roman"/>
                <w:sz w:val="24"/>
                <w:szCs w:val="24"/>
              </w:rPr>
              <w:t>до цієї тендерної документації</w:t>
            </w:r>
            <w:r>
              <w:rPr>
                <w:rFonts w:ascii="Times New Roman" w:eastAsia="Times New Roman" w:hAnsi="Times New Roman" w:cs="Times New Roman"/>
                <w:color w:val="00B050"/>
                <w:sz w:val="24"/>
                <w:szCs w:val="24"/>
              </w:rPr>
              <w:t>;</w:t>
            </w:r>
          </w:p>
          <w:p w14:paraId="540FD0B7" w14:textId="77777777" w:rsidR="00703723" w:rsidRPr="00B040E1" w:rsidRDefault="00703723" w:rsidP="00192795">
            <w:pPr>
              <w:widowControl w:val="0"/>
              <w:numPr>
                <w:ilvl w:val="0"/>
                <w:numId w:val="15"/>
              </w:numPr>
              <w:jc w:val="both"/>
              <w:rPr>
                <w:rFonts w:ascii="Times New Roman" w:eastAsia="Times New Roman" w:hAnsi="Times New Roman" w:cs="Times New Roman"/>
                <w:sz w:val="24"/>
                <w:szCs w:val="24"/>
              </w:rPr>
            </w:pPr>
            <w:r w:rsidRPr="00B040E1">
              <w:rPr>
                <w:rFonts w:ascii="Times New Roman" w:eastAsia="Times New Roman" w:hAnsi="Times New Roman" w:cs="Times New Roman"/>
                <w:sz w:val="24"/>
                <w:szCs w:val="24"/>
              </w:rPr>
              <w:t>інформацією про маркування, протоколи випробувань або сертифікати, що підтверджують відповідність предмета закупівлі встановленим замовником вимогам</w:t>
            </w:r>
            <w:r w:rsidRPr="00B040E1">
              <w:rPr>
                <w:rFonts w:ascii="Times New Roman" w:eastAsia="Times New Roman" w:hAnsi="Times New Roman" w:cs="Times New Roman"/>
                <w:i/>
                <w:color w:val="FF0000"/>
                <w:sz w:val="24"/>
                <w:szCs w:val="24"/>
              </w:rPr>
              <w:t>,</w:t>
            </w:r>
            <w:r w:rsidRPr="00B040E1">
              <w:rPr>
                <w:rFonts w:ascii="Times New Roman" w:eastAsia="Times New Roman" w:hAnsi="Times New Roman" w:cs="Times New Roman"/>
                <w:sz w:val="24"/>
                <w:szCs w:val="24"/>
              </w:rPr>
              <w:t xml:space="preserve"> — </w:t>
            </w:r>
            <w:r w:rsidRPr="00B040E1">
              <w:rPr>
                <w:rFonts w:ascii="Times New Roman" w:eastAsia="Times New Roman" w:hAnsi="Times New Roman" w:cs="Times New Roman"/>
                <w:b/>
                <w:i/>
                <w:sz w:val="24"/>
                <w:szCs w:val="24"/>
              </w:rPr>
              <w:t>згідно з Додатком</w:t>
            </w:r>
            <w:r>
              <w:rPr>
                <w:rFonts w:ascii="Times New Roman" w:eastAsia="Times New Roman" w:hAnsi="Times New Roman" w:cs="Times New Roman"/>
                <w:b/>
                <w:i/>
                <w:sz w:val="24"/>
                <w:szCs w:val="24"/>
              </w:rPr>
              <w:t xml:space="preserve"> 1 та </w:t>
            </w:r>
            <w:r w:rsidRPr="00B040E1">
              <w:rPr>
                <w:rFonts w:ascii="Times New Roman" w:eastAsia="Times New Roman" w:hAnsi="Times New Roman" w:cs="Times New Roman"/>
                <w:b/>
                <w:i/>
                <w:sz w:val="24"/>
                <w:szCs w:val="24"/>
              </w:rPr>
              <w:t xml:space="preserve"> 2</w:t>
            </w:r>
            <w:r w:rsidRPr="00B040E1">
              <w:rPr>
                <w:rFonts w:ascii="Times New Roman" w:eastAsia="Times New Roman" w:hAnsi="Times New Roman" w:cs="Times New Roman"/>
                <w:sz w:val="24"/>
                <w:szCs w:val="24"/>
              </w:rPr>
              <w:t xml:space="preserve"> до тендерної </w:t>
            </w:r>
            <w:r w:rsidRPr="00B040E1">
              <w:rPr>
                <w:rFonts w:ascii="Times New Roman" w:eastAsia="Times New Roman" w:hAnsi="Times New Roman" w:cs="Times New Roman"/>
                <w:sz w:val="24"/>
                <w:szCs w:val="24"/>
              </w:rPr>
              <w:lastRenderedPageBreak/>
              <w:t>документації;</w:t>
            </w:r>
          </w:p>
          <w:p w14:paraId="7DC6EDB2" w14:textId="77777777" w:rsidR="00703723" w:rsidRPr="00B040E1" w:rsidRDefault="00703723" w:rsidP="00192795">
            <w:pPr>
              <w:widowControl w:val="0"/>
              <w:numPr>
                <w:ilvl w:val="0"/>
                <w:numId w:val="15"/>
              </w:numPr>
              <w:jc w:val="both"/>
              <w:rPr>
                <w:rFonts w:ascii="Times New Roman" w:eastAsia="Times New Roman" w:hAnsi="Times New Roman" w:cs="Times New Roman"/>
                <w:sz w:val="24"/>
                <w:szCs w:val="24"/>
              </w:rPr>
            </w:pPr>
            <w:r w:rsidRPr="00B040E1">
              <w:rPr>
                <w:rFonts w:ascii="Times New Roman" w:eastAsia="Times New Roman" w:hAnsi="Times New Roman" w:cs="Times New Roman"/>
                <w:sz w:val="24"/>
                <w:szCs w:val="24"/>
              </w:rPr>
              <w:t xml:space="preserve">документами, що підтверджують надання учасником забезпечення тендерної пропозиції </w:t>
            </w:r>
            <w:r w:rsidRPr="00213847">
              <w:rPr>
                <w:rFonts w:ascii="Times New Roman" w:eastAsia="Times New Roman" w:hAnsi="Times New Roman" w:cs="Times New Roman"/>
                <w:sz w:val="24"/>
                <w:szCs w:val="24"/>
              </w:rPr>
              <w:t>(якщо таке забезпечення передбачено оголошенням про проведення процедури закупівлі та тендерною документацією);</w:t>
            </w:r>
          </w:p>
          <w:p w14:paraId="5399B11C" w14:textId="77777777" w:rsidR="00703723" w:rsidRDefault="00703723" w:rsidP="00192795">
            <w:pPr>
              <w:widowControl w:val="0"/>
              <w:numPr>
                <w:ilvl w:val="0"/>
                <w:numId w:val="1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 разі якщо тендерна пропозиція подається об’єднанням учасників, до неї обов’язково включається документ про створення такого об’єднання;</w:t>
            </w:r>
          </w:p>
          <w:p w14:paraId="4A2C6B4B"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іншою інформацією та документами, відповідно до вимог цієї тендерної документації та додатків до неї</w:t>
            </w:r>
          </w:p>
          <w:p w14:paraId="251CFA35"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Рекомендується документи у складі пропозиції  Учасника надавати у тій послідовності, у якій вони наведені у тендерній документації замовника, а також надавати окремим файлом кожний документ, що іменується відповідно до змісту документа.</w:t>
            </w:r>
          </w:p>
          <w:p w14:paraId="63B7948D"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Переможець процедури закупівлі у строк, що не перевищує </w:t>
            </w:r>
            <w:r w:rsidRPr="00BF58EC">
              <w:rPr>
                <w:rFonts w:ascii="Times New Roman" w:eastAsia="Times New Roman" w:hAnsi="Times New Roman" w:cs="Times New Roman"/>
                <w:b/>
                <w:sz w:val="24"/>
                <w:szCs w:val="24"/>
                <w:u w:val="single"/>
              </w:rPr>
              <w:t>чотири дні з дати оприлюднення в електронній системі закупівель повідомлення про намір укласти договір про закупівлю</w:t>
            </w:r>
            <w:r w:rsidRPr="00BF58EC">
              <w:rPr>
                <w:rFonts w:ascii="Times New Roman" w:eastAsia="Times New Roman" w:hAnsi="Times New Roman" w:cs="Times New Roman"/>
                <w:sz w:val="24"/>
                <w:szCs w:val="24"/>
              </w:rPr>
              <w:t xml:space="preserve">, повинен надати замовнику шляхом оприлюднення в електронній системі закупівель документи, встановлені в Додатку </w:t>
            </w:r>
            <w:r>
              <w:rPr>
                <w:rFonts w:ascii="Times New Roman" w:eastAsia="Times New Roman" w:hAnsi="Times New Roman" w:cs="Times New Roman"/>
                <w:sz w:val="24"/>
                <w:szCs w:val="24"/>
              </w:rPr>
              <w:t>4</w:t>
            </w:r>
            <w:r w:rsidRPr="00BF58EC">
              <w:rPr>
                <w:rFonts w:ascii="Times New Roman" w:eastAsia="Times New Roman" w:hAnsi="Times New Roman" w:cs="Times New Roman"/>
                <w:sz w:val="24"/>
                <w:szCs w:val="24"/>
              </w:rPr>
              <w:t xml:space="preserve"> (для переможця).</w:t>
            </w:r>
          </w:p>
          <w:p w14:paraId="14CAC223" w14:textId="77777777" w:rsidR="00703723" w:rsidRPr="00BF58EC" w:rsidRDefault="00703723" w:rsidP="00192795">
            <w:pPr>
              <w:widowControl w:val="0"/>
              <w:jc w:val="both"/>
              <w:rPr>
                <w:rFonts w:ascii="Times New Roman" w:eastAsia="Times New Roman" w:hAnsi="Times New Roman" w:cs="Times New Roman"/>
                <w:b/>
                <w:i/>
                <w:sz w:val="24"/>
                <w:szCs w:val="24"/>
              </w:rPr>
            </w:pPr>
            <w:r w:rsidRPr="00B040E1">
              <w:rPr>
                <w:rFonts w:ascii="Times New Roman" w:eastAsia="Times New Roman" w:hAnsi="Times New Roman" w:cs="Times New Roman"/>
                <w:b/>
                <w:sz w:val="24"/>
                <w:szCs w:val="24"/>
              </w:rPr>
              <w:t>Першим днем строку, передбаченого цією тендерною документацією та/ або Законом та/ або Особливостями, перебіг якого визначається з дати певної події, вважатиметься наступний за днем відповідної події календарний або робочий день, залежно від того, у яких днях (календарних чи робочих) обраховується відповідний строк.</w:t>
            </w:r>
            <w:r>
              <w:rPr>
                <w:rFonts w:ascii="Times New Roman" w:eastAsia="Times New Roman" w:hAnsi="Times New Roman" w:cs="Times New Roman"/>
                <w:b/>
                <w:sz w:val="24"/>
                <w:szCs w:val="24"/>
              </w:rPr>
              <w:t xml:space="preserve"> </w:t>
            </w:r>
            <w:r w:rsidRPr="00BF58EC">
              <w:rPr>
                <w:rFonts w:ascii="Times New Roman" w:eastAsia="Times New Roman" w:hAnsi="Times New Roman" w:cs="Times New Roman"/>
                <w:b/>
                <w:i/>
                <w:sz w:val="24"/>
                <w:szCs w:val="24"/>
              </w:rPr>
              <w:t>Опис та приклади формальних несуттєвих помилок.</w:t>
            </w:r>
          </w:p>
          <w:p w14:paraId="4186752F"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Згідно з наказом Мінекономіки від 15.04.2020 № 710 «Про затвердження Переліку формальних помилок» та на виконання пункту 19 частини 2 статті 22 Закону в тендерній документації наведено опис та приклади формальних (несуттєвих) помилок, допущення яких учасниками не призведе до відхилення їх тендерних пропозицій у наступній редакції:</w:t>
            </w:r>
          </w:p>
          <w:p w14:paraId="5E4A55F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«Формальними (несуттєвими) вважаються помилки, що пов’язані з оформленням тендерної пропозиції та не впливають на зміст тендерної пропозиції, а саме технічні помилки та описки. </w:t>
            </w:r>
          </w:p>
          <w:p w14:paraId="64D04F39" w14:textId="77777777" w:rsidR="00703723" w:rsidRPr="00BF58EC" w:rsidRDefault="00703723" w:rsidP="00192795">
            <w:pPr>
              <w:widowControl w:val="0"/>
              <w:jc w:val="both"/>
              <w:rPr>
                <w:rFonts w:ascii="Times New Roman" w:eastAsia="Times New Roman" w:hAnsi="Times New Roman" w:cs="Times New Roman"/>
                <w:b/>
                <w:i/>
                <w:sz w:val="24"/>
                <w:szCs w:val="24"/>
                <w:u w:val="single"/>
              </w:rPr>
            </w:pPr>
            <w:r w:rsidRPr="00BF58EC">
              <w:rPr>
                <w:rFonts w:ascii="Times New Roman" w:eastAsia="Times New Roman" w:hAnsi="Times New Roman" w:cs="Times New Roman"/>
                <w:b/>
                <w:i/>
                <w:sz w:val="24"/>
                <w:szCs w:val="24"/>
                <w:u w:val="single"/>
              </w:rPr>
              <w:t>Опис формальних помилок:</w:t>
            </w:r>
          </w:p>
          <w:p w14:paraId="267C38E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1.</w:t>
            </w:r>
            <w:r w:rsidRPr="00BF58EC">
              <w:rPr>
                <w:rFonts w:ascii="Times New Roman" w:eastAsia="Times New Roman" w:hAnsi="Times New Roman" w:cs="Times New Roman"/>
                <w:sz w:val="24"/>
                <w:szCs w:val="24"/>
              </w:rPr>
              <w:tab/>
              <w:t>Інформація / документ, подана учасником процедури закупівлі у складі тендерної пропозиції, містить помилку (помилки) у частині:</w:t>
            </w:r>
          </w:p>
          <w:p w14:paraId="069F4DFC"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уживання великої літери;</w:t>
            </w:r>
          </w:p>
          <w:p w14:paraId="287F772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уживання розділових знаків та відмінювання слів у реченні;</w:t>
            </w:r>
          </w:p>
          <w:p w14:paraId="3D0A7B91"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використання слова або мовного звороту, запозичених з іншої мови;</w:t>
            </w:r>
          </w:p>
          <w:p w14:paraId="56333B3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 xml:space="preserve">зазначення унікального номера оголошення про проведення конкурентної процедури закупівлі, присвоєного електронною системою закупівель та/або унікального номера повідомлення про намір укласти договір про </w:t>
            </w:r>
            <w:r w:rsidRPr="00BF58EC">
              <w:rPr>
                <w:rFonts w:ascii="Times New Roman" w:eastAsia="Times New Roman" w:hAnsi="Times New Roman" w:cs="Times New Roman"/>
                <w:sz w:val="24"/>
                <w:szCs w:val="24"/>
              </w:rPr>
              <w:lastRenderedPageBreak/>
              <w:t>закупівлю — помилка в цифрах;</w:t>
            </w:r>
          </w:p>
          <w:p w14:paraId="0672DEFC"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застосування правил переносу частини слова з рядка в рядок;</w:t>
            </w:r>
          </w:p>
          <w:p w14:paraId="7FE119A6"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написання слів разом та/або окремо, та/або через дефіс;</w:t>
            </w:r>
          </w:p>
          <w:p w14:paraId="79A1E6AB"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нумерації сторінок/аркушів (у тому числі кілька сторінок/аркушів мають однаковий номер, пропущені номери окремих сторінок/аркушів, немає нумерації сторінок/аркушів, нумерація сторінок/аркушів не відповідає переліку, зазначеному в документі).</w:t>
            </w:r>
          </w:p>
          <w:p w14:paraId="531B279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2.</w:t>
            </w:r>
            <w:r w:rsidRPr="00BF58EC">
              <w:rPr>
                <w:rFonts w:ascii="Times New Roman" w:eastAsia="Times New Roman" w:hAnsi="Times New Roman" w:cs="Times New Roman"/>
                <w:sz w:val="24"/>
                <w:szCs w:val="24"/>
              </w:rPr>
              <w:tab/>
              <w:t>Помилка, зроблена учасником процедури закупівлі під час оформлення тексту документа / унесення інформації в окремі поля електронної форми тендерної пропозиції (у тому числі комп'ютерна коректура, заміна літери (літер) та / або цифри (цифр), переставлення літер (цифр) місцями, пропуск літер (цифр), повторення слів, немає пропуску між словами, заокруглення числа), що не впливає на ціну тендерної пропозиції учасника процедури закупівлі та не призводить до її спотворення та / або не стосується характеристики предмета закупівлі, кваліфікаційних критеріїв до учасника процедури закупівлі.</w:t>
            </w:r>
          </w:p>
          <w:p w14:paraId="53CA438A"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3.</w:t>
            </w:r>
            <w:r w:rsidRPr="00BF58EC">
              <w:rPr>
                <w:rFonts w:ascii="Times New Roman" w:eastAsia="Times New Roman" w:hAnsi="Times New Roman" w:cs="Times New Roman"/>
                <w:sz w:val="24"/>
                <w:szCs w:val="24"/>
              </w:rPr>
              <w:tab/>
              <w:t>Невірна назва документа (документів), що подається учасником процедури закупівлі у складі тендерної пропозиції, зміст якого відповідає вимогам, визначеним замовником у тендерній документації.</w:t>
            </w:r>
          </w:p>
          <w:p w14:paraId="118DD8C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4.</w:t>
            </w:r>
            <w:r w:rsidRPr="00BF58EC">
              <w:rPr>
                <w:rFonts w:ascii="Times New Roman" w:eastAsia="Times New Roman" w:hAnsi="Times New Roman" w:cs="Times New Roman"/>
                <w:sz w:val="24"/>
                <w:szCs w:val="24"/>
              </w:rPr>
              <w:tab/>
              <w:t>Окрема сторінка (сторінки) копії документа (документів) не завірена підписом та / або печаткою учасника процедури закупівлі (у разі її використання).</w:t>
            </w:r>
          </w:p>
          <w:p w14:paraId="09C132DE"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5.</w:t>
            </w:r>
            <w:r w:rsidRPr="00BF58EC">
              <w:rPr>
                <w:rFonts w:ascii="Times New Roman" w:eastAsia="Times New Roman" w:hAnsi="Times New Roman" w:cs="Times New Roman"/>
                <w:sz w:val="24"/>
                <w:szCs w:val="24"/>
              </w:rPr>
              <w:tab/>
              <w:t>У складі тендерної пропозиції немає документа (документів), на який посилається учасник процедури закупівлі у своїй тендерній пропозиції, при цьому замовником не вимагається подання такого документа в тендерній документації.</w:t>
            </w:r>
          </w:p>
          <w:p w14:paraId="53C91E7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6.</w:t>
            </w:r>
            <w:r w:rsidRPr="00BF58EC">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що не містить власноручного підпису уповноваженої особи учасника процедури закупівлі, якщо на цей документ (документи) накладено її кваліфікований електронний підпис.</w:t>
            </w:r>
          </w:p>
          <w:p w14:paraId="65A21DA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7.</w:t>
            </w:r>
            <w:r w:rsidRPr="00BF58EC">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що складений у довільній формі та не містить вихідного номера.</w:t>
            </w:r>
          </w:p>
          <w:p w14:paraId="1757B35C"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8.</w:t>
            </w:r>
            <w:r w:rsidRPr="00BF58EC">
              <w:rPr>
                <w:rFonts w:ascii="Times New Roman" w:eastAsia="Times New Roman" w:hAnsi="Times New Roman" w:cs="Times New Roman"/>
                <w:sz w:val="24"/>
                <w:szCs w:val="24"/>
              </w:rPr>
              <w:tab/>
              <w:t>Подання документа учасником процедури закупівлі у складі тендерної пропозиції, що є сканованою копією оригіналу документа/електронного документа.</w:t>
            </w:r>
          </w:p>
          <w:p w14:paraId="1A888C4B"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9.</w:t>
            </w:r>
            <w:r w:rsidRPr="00BF58EC">
              <w:rPr>
                <w:rFonts w:ascii="Times New Roman" w:eastAsia="Times New Roman" w:hAnsi="Times New Roman" w:cs="Times New Roman"/>
                <w:sz w:val="24"/>
                <w:szCs w:val="24"/>
              </w:rPr>
              <w:tab/>
              <w:t>Подання документа учасником процедури закупівлі у складі тендерної пропозиції, який засвідчений підписом уповноваженої особи учасника процедури закупівлі та додатково містить підпис (візу) особи, повноваження якої учасником процедури закупівлі не підтверджені (наприклад, переклад документа завізований перекладачем тощо).</w:t>
            </w:r>
          </w:p>
          <w:p w14:paraId="037AD1BF"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10.</w:t>
            </w:r>
            <w:r w:rsidRPr="00BF58EC">
              <w:rPr>
                <w:rFonts w:ascii="Times New Roman" w:eastAsia="Times New Roman" w:hAnsi="Times New Roman" w:cs="Times New Roman"/>
                <w:sz w:val="24"/>
                <w:szCs w:val="24"/>
              </w:rPr>
              <w:tab/>
              <w:t xml:space="preserve">Подання документа (документів) учасником процедури закупівлі у складі тендерної пропозиції, що містить (містять) застарілу інформацію про назву вулиці, міста, найменування юридичної особи тощо, у зв'язку з тим, </w:t>
            </w:r>
            <w:r w:rsidRPr="00BF58EC">
              <w:rPr>
                <w:rFonts w:ascii="Times New Roman" w:eastAsia="Times New Roman" w:hAnsi="Times New Roman" w:cs="Times New Roman"/>
                <w:sz w:val="24"/>
                <w:szCs w:val="24"/>
              </w:rPr>
              <w:lastRenderedPageBreak/>
              <w:t>що такі назва, найменування були змінені відповідно до законодавства після того, як відповідний документ (документи) був (були) поданий (подані).</w:t>
            </w:r>
          </w:p>
          <w:p w14:paraId="19CD3E37"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11.</w:t>
            </w:r>
            <w:r w:rsidRPr="00BF58EC">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в якому позиція цифри (цифр) у сумі є некоректною, при цьому сума, що зазначена прописом, є правильною.</w:t>
            </w:r>
          </w:p>
          <w:p w14:paraId="71D895CD"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12.</w:t>
            </w:r>
            <w:r w:rsidRPr="00BF58EC">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в форматі, що відрізняється від формату, який вимагається замовником у тендерній документації, при цьому такий формат документа забезпечує можливість його перегляду.</w:t>
            </w:r>
          </w:p>
          <w:p w14:paraId="1CF7C0CD" w14:textId="77777777" w:rsidR="00703723" w:rsidRPr="00BF58EC" w:rsidRDefault="00703723" w:rsidP="00192795">
            <w:pPr>
              <w:widowControl w:val="0"/>
              <w:jc w:val="both"/>
              <w:rPr>
                <w:rFonts w:ascii="Times New Roman" w:eastAsia="Times New Roman" w:hAnsi="Times New Roman" w:cs="Times New Roman"/>
                <w:b/>
                <w:i/>
                <w:sz w:val="24"/>
                <w:szCs w:val="24"/>
                <w:u w:val="single"/>
              </w:rPr>
            </w:pPr>
            <w:r w:rsidRPr="00BF58EC">
              <w:rPr>
                <w:rFonts w:ascii="Times New Roman" w:eastAsia="Times New Roman" w:hAnsi="Times New Roman" w:cs="Times New Roman"/>
                <w:b/>
                <w:i/>
                <w:sz w:val="24"/>
                <w:szCs w:val="24"/>
                <w:u w:val="single"/>
              </w:rPr>
              <w:t>Приклади формальних помилок:</w:t>
            </w:r>
          </w:p>
          <w:p w14:paraId="67AC3E87"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 «Інформація в довільній формі» замість «Інформація»,  «Лист-пояснення» замість «Лист», «довідка» замість «гарантійний лист», «інформація» замість «довідка»; </w:t>
            </w:r>
          </w:p>
          <w:p w14:paraId="55E7BAE0"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«м.київ» замість «м.Київ»;</w:t>
            </w:r>
          </w:p>
          <w:p w14:paraId="35F90A8D"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«поряд -ок» замість «поря – док»;</w:t>
            </w:r>
          </w:p>
          <w:p w14:paraId="2E16A1A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«ненадається» замість «не надається»»;</w:t>
            </w:r>
          </w:p>
          <w:p w14:paraId="35439899"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«______________№_____________» замість «14.08.2020 №320/13/14-01»</w:t>
            </w:r>
          </w:p>
          <w:p w14:paraId="7D41E9C3"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 учасник розмістив (завантажив) документ у форматі «JPG» замість  документа у форматі «pdf» (PortableDocumentFormat)». </w:t>
            </w:r>
          </w:p>
          <w:p w14:paraId="64B1E948" w14:textId="77777777" w:rsidR="00703723" w:rsidRPr="00BF58EC" w:rsidRDefault="00703723" w:rsidP="00192795">
            <w:pPr>
              <w:widowControl w:val="0"/>
              <w:ind w:left="40" w:hanging="20"/>
              <w:jc w:val="both"/>
              <w:rPr>
                <w:rFonts w:ascii="Times New Roman" w:eastAsia="Times New Roman" w:hAnsi="Times New Roman" w:cs="Times New Roman"/>
                <w:b/>
                <w:color w:val="000000"/>
                <w:sz w:val="24"/>
                <w:szCs w:val="24"/>
              </w:rPr>
            </w:pPr>
          </w:p>
          <w:p w14:paraId="184F4A59" w14:textId="77777777" w:rsidR="00703723" w:rsidRPr="00BF58EC" w:rsidRDefault="00703723" w:rsidP="00192795">
            <w:pPr>
              <w:widowControl w:val="0"/>
              <w:ind w:left="40" w:hanging="20"/>
              <w:jc w:val="both"/>
              <w:rPr>
                <w:rFonts w:ascii="Times New Roman" w:eastAsia="Times New Roman" w:hAnsi="Times New Roman" w:cs="Times New Roman"/>
                <w:color w:val="000000"/>
                <w:sz w:val="24"/>
                <w:szCs w:val="24"/>
              </w:rPr>
            </w:pPr>
            <w:r w:rsidRPr="00BF58EC">
              <w:rPr>
                <w:rFonts w:ascii="Times New Roman" w:eastAsia="Times New Roman" w:hAnsi="Times New Roman" w:cs="Times New Roman"/>
                <w:color w:val="000000"/>
                <w:sz w:val="24"/>
                <w:szCs w:val="24"/>
              </w:rPr>
              <w:t xml:space="preserve">Документи, що не передбачені законодавством для учасників </w:t>
            </w: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color w:val="000000"/>
                <w:sz w:val="24"/>
                <w:szCs w:val="24"/>
              </w:rPr>
              <w:t xml:space="preserve"> юридичних, фізичних осіб, у тому числі фізичних осіб </w:t>
            </w: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color w:val="000000"/>
                <w:sz w:val="24"/>
                <w:szCs w:val="24"/>
              </w:rPr>
              <w:t xml:space="preserve"> підприємців, не подаються ними у складі тендерної пропозиції. Відсутність документів, що не передбачені законодавством для учасників </w:t>
            </w: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color w:val="000000"/>
                <w:sz w:val="24"/>
                <w:szCs w:val="24"/>
              </w:rPr>
              <w:t xml:space="preserve"> юридичних, фізичних осіб, у тому числі фізичних осіб </w:t>
            </w: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color w:val="000000"/>
                <w:sz w:val="24"/>
                <w:szCs w:val="24"/>
              </w:rPr>
              <w:t xml:space="preserve"> підприємців, у складі тендерної пропозиції, не може бути підставою для її відхилення замовником.</w:t>
            </w:r>
          </w:p>
          <w:p w14:paraId="34E3EDFB" w14:textId="77777777" w:rsidR="00703723" w:rsidRDefault="00703723" w:rsidP="00192795">
            <w:pPr>
              <w:widowControl w:val="0"/>
              <w:ind w:left="40" w:hanging="2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УВАГА!!!</w:t>
            </w:r>
          </w:p>
          <w:p w14:paraId="272D921F" w14:textId="77777777" w:rsidR="00703723" w:rsidRPr="00791277" w:rsidRDefault="00703723" w:rsidP="00192795">
            <w:pPr>
              <w:widowControl w:val="0"/>
              <w:jc w:val="both"/>
              <w:rPr>
                <w:rFonts w:ascii="Times New Roman" w:eastAsia="Times New Roman" w:hAnsi="Times New Roman" w:cs="Times New Roman"/>
                <w:b/>
                <w:color w:val="000000"/>
                <w:sz w:val="24"/>
                <w:szCs w:val="24"/>
                <w:lang w:val="ru-RU"/>
              </w:rPr>
            </w:pPr>
            <w:bookmarkStart w:id="0" w:name="_heading=h.3znysh7" w:colFirst="0" w:colLast="0"/>
            <w:bookmarkEnd w:id="0"/>
            <w:r>
              <w:rPr>
                <w:rFonts w:ascii="Times New Roman" w:eastAsia="Times New Roman" w:hAnsi="Times New Roman" w:cs="Times New Roman"/>
                <w:b/>
                <w:sz w:val="24"/>
                <w:szCs w:val="24"/>
              </w:rPr>
              <w:t>П</w:t>
            </w:r>
            <w:r>
              <w:rPr>
                <w:rFonts w:ascii="Times New Roman" w:eastAsia="Times New Roman" w:hAnsi="Times New Roman" w:cs="Times New Roman"/>
                <w:b/>
                <w:color w:val="000000"/>
                <w:sz w:val="24"/>
                <w:szCs w:val="24"/>
              </w:rPr>
              <w:t xml:space="preserve">ід час використання електронної системи закупівель з метою подання тендерних пропозицій та їх оцінки </w:t>
            </w:r>
            <w:r w:rsidRPr="00B040E1">
              <w:rPr>
                <w:rFonts w:ascii="Times New Roman" w:eastAsia="Times New Roman" w:hAnsi="Times New Roman" w:cs="Times New Roman"/>
                <w:b/>
                <w:color w:val="000000"/>
                <w:sz w:val="24"/>
                <w:szCs w:val="24"/>
              </w:rPr>
              <w:t>документи та дані створюються та подаються з урахуванням вимог законів України "Про електронні документи та електронний документообіг</w:t>
            </w:r>
            <w:r w:rsidRPr="00B040E1">
              <w:rPr>
                <w:rFonts w:ascii="Times New Roman" w:eastAsia="Times New Roman" w:hAnsi="Times New Roman" w:cs="Times New Roman"/>
                <w:b/>
                <w:sz w:val="24"/>
                <w:szCs w:val="24"/>
              </w:rPr>
              <w:t>" та "Про електронну ідентифікацію та електронні довірчі послуги". Учасники процедури закупівлі</w:t>
            </w:r>
            <w:r w:rsidRPr="00B040E1">
              <w:rPr>
                <w:rFonts w:ascii="Times New Roman" w:eastAsia="Times New Roman" w:hAnsi="Times New Roman" w:cs="Times New Roman"/>
                <w:b/>
                <w:color w:val="000000"/>
                <w:sz w:val="24"/>
                <w:szCs w:val="24"/>
              </w:rPr>
              <w:t xml:space="preserve"> подають тендерні пропозиції у формі електронного документа чи скан-копій через електронну систему закупівель. Тендерна пропозиція учасника має відповідати ряду вимог: </w:t>
            </w:r>
          </w:p>
          <w:p w14:paraId="1A4B843C" w14:textId="77777777" w:rsidR="00703723" w:rsidRPr="00B040E1" w:rsidRDefault="00703723" w:rsidP="00192795">
            <w:pPr>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1) документи мають бути чіткими та розбірливими для читання;</w:t>
            </w:r>
          </w:p>
          <w:p w14:paraId="5E1CA486" w14:textId="77777777" w:rsidR="00703723" w:rsidRPr="00B040E1" w:rsidRDefault="00703723" w:rsidP="00192795">
            <w:pPr>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2) тендерна пропозиція учасника повинна бути підписана  кваліфікованим електронним підписом (КЕП)/удосконаленим електронним підпи</w:t>
            </w:r>
            <w:r w:rsidRPr="00B040E1">
              <w:rPr>
                <w:rFonts w:ascii="Times New Roman" w:eastAsia="Times New Roman" w:hAnsi="Times New Roman" w:cs="Times New Roman"/>
                <w:b/>
                <w:sz w:val="24"/>
                <w:szCs w:val="24"/>
              </w:rPr>
              <w:t>сом (УЕП)</w:t>
            </w:r>
            <w:r w:rsidRPr="00B040E1">
              <w:rPr>
                <w:rFonts w:ascii="Times New Roman" w:eastAsia="Times New Roman" w:hAnsi="Times New Roman" w:cs="Times New Roman"/>
                <w:b/>
                <w:color w:val="000000"/>
                <w:sz w:val="24"/>
                <w:szCs w:val="24"/>
              </w:rPr>
              <w:t>;</w:t>
            </w:r>
          </w:p>
          <w:p w14:paraId="0BE08166" w14:textId="77777777" w:rsidR="00703723" w:rsidRPr="00B040E1" w:rsidRDefault="00703723" w:rsidP="00192795">
            <w:pPr>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3) якщо тендерна пропозиція містить і скановані, і електронні документи, потрібно накласти КЕП/УЕП на тендерну пропозицію в цілому та на кожен електронний документ окремо.</w:t>
            </w:r>
          </w:p>
          <w:p w14:paraId="3ED0DBEE" w14:textId="77777777" w:rsidR="00703723" w:rsidRPr="00B040E1" w:rsidRDefault="00703723" w:rsidP="00192795">
            <w:pPr>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Винятки:</w:t>
            </w:r>
          </w:p>
          <w:p w14:paraId="6D9203F0" w14:textId="77777777" w:rsidR="00703723" w:rsidRPr="00B040E1" w:rsidRDefault="00703723" w:rsidP="00192795">
            <w:pPr>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lastRenderedPageBreak/>
              <w:t>1) якщо електронні документи тендерної пропозиції видано іншою організацією і на них уже накладено КЕП/УЕП цієї організації, учаснику не потрібно накладати на нього свій КЕП/УЕП.</w:t>
            </w:r>
          </w:p>
          <w:p w14:paraId="15ADFD29" w14:textId="77777777" w:rsidR="00703723" w:rsidRPr="00B040E1" w:rsidRDefault="00703723" w:rsidP="00192795">
            <w:pPr>
              <w:widowControl w:val="0"/>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 xml:space="preserve">Зверніть увагу: документи тендерної пропозиції, які надані не у формі електронного документа (без КЕП/УЕП на документі), повинні містити підпис уповноваженої особи учасника закупівлі (із зазначенням прізвища, ініціалів та посади особи), а також відбитки печатки учасника (у разі використання) на кожній сторінці такого документа (окрім документів, виданих іншими підприємствами / установами / організаціями). </w:t>
            </w:r>
          </w:p>
          <w:p w14:paraId="4ED5C1D2" w14:textId="77777777" w:rsidR="00703723" w:rsidRPr="00B040E1" w:rsidRDefault="00703723" w:rsidP="00192795">
            <w:pPr>
              <w:widowControl w:val="0"/>
              <w:ind w:left="40" w:hanging="20"/>
              <w:jc w:val="both"/>
              <w:rPr>
                <w:rFonts w:ascii="Times New Roman" w:eastAsia="Times New Roman" w:hAnsi="Times New Roman" w:cs="Times New Roman"/>
                <w:b/>
                <w:sz w:val="24"/>
                <w:szCs w:val="24"/>
              </w:rPr>
            </w:pPr>
            <w:r w:rsidRPr="00B040E1">
              <w:rPr>
                <w:rFonts w:ascii="Times New Roman" w:eastAsia="Times New Roman" w:hAnsi="Times New Roman" w:cs="Times New Roman"/>
                <w:b/>
                <w:color w:val="000000"/>
                <w:sz w:val="24"/>
                <w:szCs w:val="24"/>
              </w:rPr>
              <w:t>Замовник не вимагає від учасників засвідчувати документи (матеріали та інформацію), що подаються у складі тендерної пропозиції, печаткою та підписом уповноваженої особи, якщо такі документи (матеріали та інформація) надані у формі електронного документа через електронну систему закупівель</w:t>
            </w:r>
            <w:r w:rsidRPr="00B040E1">
              <w:rPr>
                <w:rFonts w:ascii="Times New Roman" w:eastAsia="Times New Roman" w:hAnsi="Times New Roman" w:cs="Times New Roman"/>
                <w:b/>
                <w:sz w:val="24"/>
                <w:szCs w:val="24"/>
              </w:rPr>
              <w:t xml:space="preserve">із накладанням електронного підпису, що базується на кваліфікованому сертифікаті електронного підпису. </w:t>
            </w:r>
          </w:p>
          <w:p w14:paraId="79796A68" w14:textId="77777777" w:rsidR="00703723" w:rsidRDefault="00703723" w:rsidP="00192795">
            <w:pPr>
              <w:widowControl w:val="0"/>
              <w:ind w:left="40" w:hanging="20"/>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Замовник перевіряє КЕП/УЕП учасника на сайті центрального засвідчувального органу за посиланням https://czo.gov.ua/verify. Під час перевірки КЕП/УЕП повинні відображатися: прізвище та ініціали особи, уповноваженої на підписання тендерної пропозиції (власника ключа).</w:t>
            </w:r>
          </w:p>
          <w:p w14:paraId="41F3FECF" w14:textId="77777777" w:rsidR="00703723" w:rsidRPr="00BF58EC" w:rsidRDefault="00703723" w:rsidP="00192795">
            <w:pPr>
              <w:widowControl w:val="0"/>
              <w:jc w:val="both"/>
              <w:rPr>
                <w:rFonts w:ascii="Times New Roman" w:eastAsia="Times New Roman" w:hAnsi="Times New Roman" w:cs="Times New Roman"/>
                <w:b/>
                <w:color w:val="000000"/>
                <w:sz w:val="24"/>
                <w:szCs w:val="24"/>
              </w:rPr>
            </w:pPr>
          </w:p>
          <w:p w14:paraId="48831BBF" w14:textId="77777777" w:rsidR="00703723" w:rsidRPr="00BF58EC" w:rsidRDefault="00703723" w:rsidP="00192795">
            <w:pPr>
              <w:widowControl w:val="0"/>
              <w:jc w:val="both"/>
              <w:rPr>
                <w:rFonts w:ascii="Times New Roman" w:eastAsia="Times New Roman" w:hAnsi="Times New Roman" w:cs="Times New Roman"/>
                <w:color w:val="0D0D0D"/>
                <w:sz w:val="24"/>
                <w:szCs w:val="24"/>
              </w:rPr>
            </w:pPr>
            <w:bookmarkStart w:id="1" w:name="_heading=h.2et92p0" w:colFirst="0" w:colLast="0"/>
            <w:bookmarkEnd w:id="1"/>
            <w:r w:rsidRPr="00BF58EC">
              <w:rPr>
                <w:rFonts w:ascii="Times New Roman" w:eastAsia="Times New Roman" w:hAnsi="Times New Roman" w:cs="Times New Roman"/>
                <w:color w:val="000000"/>
                <w:sz w:val="24"/>
                <w:szCs w:val="24"/>
              </w:rPr>
              <w:t>Всі документи тендерної пропозиції  подаються в електронному вигляді через електронну систему закупівель (шляхом завантаження сканованих документів або електронних документів в електронну систему закупівель).</w:t>
            </w:r>
          </w:p>
          <w:p w14:paraId="68CC5257" w14:textId="77777777" w:rsidR="00703723" w:rsidRPr="00BF58EC" w:rsidRDefault="00703723" w:rsidP="00192795">
            <w:pPr>
              <w:widowControl w:val="0"/>
              <w:jc w:val="both"/>
              <w:rPr>
                <w:rFonts w:ascii="Times New Roman" w:eastAsia="Times New Roman" w:hAnsi="Times New Roman" w:cs="Times New Roman"/>
                <w:sz w:val="24"/>
                <w:szCs w:val="24"/>
              </w:rPr>
            </w:pPr>
            <w:bookmarkStart w:id="2" w:name="_heading=h.hjqm8skarbdr" w:colFirst="0" w:colLast="0"/>
            <w:bookmarkEnd w:id="2"/>
            <w:r w:rsidRPr="00BF58EC">
              <w:rPr>
                <w:rFonts w:ascii="Times New Roman" w:eastAsia="Times New Roman" w:hAnsi="Times New Roman" w:cs="Times New Roman"/>
                <w:sz w:val="24"/>
                <w:szCs w:val="24"/>
              </w:rPr>
              <w:t xml:space="preserve">Тендерні пропозиції мають право подавати всі заінтересовані особи. </w:t>
            </w:r>
          </w:p>
          <w:p w14:paraId="017FB94A" w14:textId="77777777" w:rsidR="00703723" w:rsidRPr="008C231E" w:rsidRDefault="00703723" w:rsidP="00192795">
            <w:pPr>
              <w:widowControl w:val="0"/>
              <w:jc w:val="both"/>
              <w:rPr>
                <w:rFonts w:ascii="Times New Roman" w:eastAsia="Times New Roman" w:hAnsi="Times New Roman" w:cs="Times New Roman"/>
                <w:sz w:val="24"/>
                <w:szCs w:val="24"/>
              </w:rPr>
            </w:pPr>
            <w:bookmarkStart w:id="3" w:name="_heading=h.ftj7vaqoric" w:colFirst="0" w:colLast="0"/>
            <w:bookmarkEnd w:id="3"/>
            <w:r w:rsidRPr="00BF58EC">
              <w:rPr>
                <w:rFonts w:ascii="Times New Roman" w:eastAsia="Times New Roman" w:hAnsi="Times New Roman" w:cs="Times New Roman"/>
                <w:sz w:val="24"/>
                <w:szCs w:val="24"/>
              </w:rPr>
              <w:t xml:space="preserve">Кожен учасник має </w:t>
            </w:r>
            <w:r w:rsidRPr="008C231E">
              <w:rPr>
                <w:rFonts w:ascii="Times New Roman" w:eastAsia="Times New Roman" w:hAnsi="Times New Roman" w:cs="Times New Roman"/>
                <w:sz w:val="24"/>
                <w:szCs w:val="24"/>
              </w:rPr>
              <w:t>право подати тільки одну тендерну пропозицію(у тому числі до визначеної в тендерній документації частини предмета закупівлі (лота).</w:t>
            </w:r>
          </w:p>
          <w:p w14:paraId="1BF3EBA8" w14:textId="77777777" w:rsidR="00703723" w:rsidRPr="00BF58EC" w:rsidRDefault="00703723" w:rsidP="00192795">
            <w:pPr>
              <w:widowControl w:val="0"/>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Документи, які стосуються закупівель, договорів, порядки денні та протоколи засідань, відповідна кореспонденція та відповідні документи стосовно виплат та повернення коштів відповідно до вимог визначених Рамковою угодою, зберігаються протягом п’яти років з дати завершення виконання кроку Плану.</w:t>
            </w:r>
          </w:p>
        </w:tc>
      </w:tr>
      <w:tr w:rsidR="00703723" w14:paraId="57FA04BD" w14:textId="77777777" w:rsidTr="00554BAB">
        <w:trPr>
          <w:trHeight w:val="913"/>
          <w:jc w:val="center"/>
        </w:trPr>
        <w:tc>
          <w:tcPr>
            <w:tcW w:w="705" w:type="dxa"/>
          </w:tcPr>
          <w:p w14:paraId="733C3A5D"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2</w:t>
            </w:r>
          </w:p>
        </w:tc>
        <w:tc>
          <w:tcPr>
            <w:tcW w:w="2805" w:type="dxa"/>
          </w:tcPr>
          <w:p w14:paraId="6897EF41" w14:textId="77777777" w:rsidR="00703723" w:rsidRDefault="00703723" w:rsidP="00192795">
            <w:pPr>
              <w:widowControl w:val="0"/>
              <w:rPr>
                <w:rFonts w:ascii="Times New Roman" w:eastAsia="Times New Roman" w:hAnsi="Times New Roman" w:cs="Times New Roman"/>
                <w:sz w:val="24"/>
                <w:szCs w:val="24"/>
              </w:rPr>
            </w:pPr>
            <w:bookmarkStart w:id="4" w:name="_heading=h.tyjcwt" w:colFirst="0" w:colLast="0"/>
            <w:bookmarkEnd w:id="4"/>
            <w:r>
              <w:rPr>
                <w:rFonts w:ascii="Times New Roman" w:eastAsia="Times New Roman" w:hAnsi="Times New Roman" w:cs="Times New Roman"/>
                <w:b/>
                <w:color w:val="000000"/>
                <w:sz w:val="24"/>
                <w:szCs w:val="24"/>
              </w:rPr>
              <w:t>Забезпечення тендерної пропозиції</w:t>
            </w:r>
          </w:p>
        </w:tc>
        <w:tc>
          <w:tcPr>
            <w:tcW w:w="6450" w:type="dxa"/>
            <w:vAlign w:val="center"/>
          </w:tcPr>
          <w:p w14:paraId="27C278FD" w14:textId="77777777" w:rsidR="00703723" w:rsidRPr="00BF58EC" w:rsidRDefault="00703723" w:rsidP="00192795">
            <w:pPr>
              <w:widowControl w:val="0"/>
              <w:ind w:right="12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Забезпечення тендерної пропозиції не вимагається. </w:t>
            </w:r>
          </w:p>
          <w:p w14:paraId="6AA85CB9" w14:textId="77777777" w:rsidR="00703723" w:rsidRPr="00BF58EC" w:rsidRDefault="00703723" w:rsidP="00192795">
            <w:pPr>
              <w:jc w:val="both"/>
              <w:rPr>
                <w:rFonts w:ascii="Times New Roman" w:eastAsia="Times New Roman" w:hAnsi="Times New Roman" w:cs="Times New Roman"/>
                <w:i/>
                <w:color w:val="FF0000"/>
                <w:sz w:val="24"/>
                <w:szCs w:val="24"/>
              </w:rPr>
            </w:pPr>
          </w:p>
        </w:tc>
      </w:tr>
      <w:tr w:rsidR="00703723" w14:paraId="7DDBBC27" w14:textId="77777777" w:rsidTr="00554BAB">
        <w:trPr>
          <w:trHeight w:val="1119"/>
          <w:jc w:val="center"/>
        </w:trPr>
        <w:tc>
          <w:tcPr>
            <w:tcW w:w="705" w:type="dxa"/>
          </w:tcPr>
          <w:p w14:paraId="2D94B734"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3</w:t>
            </w:r>
          </w:p>
        </w:tc>
        <w:tc>
          <w:tcPr>
            <w:tcW w:w="2805" w:type="dxa"/>
          </w:tcPr>
          <w:p w14:paraId="3D4518FD"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Умови повернення чи неповернення забезпечення тендерної пропозиції</w:t>
            </w:r>
          </w:p>
        </w:tc>
        <w:tc>
          <w:tcPr>
            <w:tcW w:w="6450" w:type="dxa"/>
            <w:vAlign w:val="center"/>
          </w:tcPr>
          <w:p w14:paraId="1EDC663F" w14:textId="77777777" w:rsidR="00703723" w:rsidRPr="00BF58EC" w:rsidRDefault="00703723" w:rsidP="00192795">
            <w:pPr>
              <w:widowControl w:val="0"/>
              <w:pBdr>
                <w:top w:val="nil"/>
                <w:left w:val="nil"/>
                <w:bottom w:val="nil"/>
                <w:right w:val="nil"/>
                <w:between w:val="nil"/>
              </w:pBdr>
              <w:ind w:right="12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Не передбачається.</w:t>
            </w:r>
          </w:p>
          <w:p w14:paraId="084B4B8B" w14:textId="77777777" w:rsidR="00703723" w:rsidRPr="00BF58EC" w:rsidRDefault="00703723" w:rsidP="00192795">
            <w:pPr>
              <w:widowControl w:val="0"/>
              <w:pBdr>
                <w:top w:val="nil"/>
                <w:left w:val="nil"/>
                <w:bottom w:val="nil"/>
                <w:right w:val="nil"/>
                <w:between w:val="nil"/>
              </w:pBdr>
              <w:ind w:right="120"/>
              <w:jc w:val="both"/>
              <w:rPr>
                <w:rFonts w:ascii="Times New Roman" w:eastAsia="Times New Roman" w:hAnsi="Times New Roman" w:cs="Times New Roman"/>
                <w:sz w:val="24"/>
                <w:szCs w:val="24"/>
              </w:rPr>
            </w:pPr>
          </w:p>
          <w:p w14:paraId="4B9DC001" w14:textId="77777777" w:rsidR="00703723" w:rsidRPr="00BF58EC" w:rsidRDefault="00703723" w:rsidP="00192795">
            <w:pPr>
              <w:jc w:val="both"/>
              <w:rPr>
                <w:rFonts w:ascii="Times New Roman" w:eastAsia="Times New Roman" w:hAnsi="Times New Roman" w:cs="Times New Roman"/>
                <w:sz w:val="24"/>
                <w:szCs w:val="24"/>
              </w:rPr>
            </w:pPr>
          </w:p>
        </w:tc>
      </w:tr>
      <w:tr w:rsidR="00703723" w14:paraId="047DAC8D" w14:textId="77777777" w:rsidTr="00554BAB">
        <w:trPr>
          <w:trHeight w:val="560"/>
          <w:jc w:val="center"/>
        </w:trPr>
        <w:tc>
          <w:tcPr>
            <w:tcW w:w="705" w:type="dxa"/>
          </w:tcPr>
          <w:p w14:paraId="71CE238B"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w:t>
            </w:r>
          </w:p>
        </w:tc>
        <w:tc>
          <w:tcPr>
            <w:tcW w:w="2805" w:type="dxa"/>
          </w:tcPr>
          <w:p w14:paraId="0C36839C"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Строк, протягом якого тендерні пропозиції є дійсними</w:t>
            </w:r>
          </w:p>
        </w:tc>
        <w:tc>
          <w:tcPr>
            <w:tcW w:w="6450" w:type="dxa"/>
            <w:vAlign w:val="center"/>
          </w:tcPr>
          <w:p w14:paraId="2263B1BE"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Тендерні пропозиції вважаються дійсними </w:t>
            </w:r>
            <w:r w:rsidRPr="00BF58EC">
              <w:rPr>
                <w:rFonts w:ascii="Times New Roman" w:eastAsia="Times New Roman" w:hAnsi="Times New Roman" w:cs="Times New Roman"/>
                <w:b/>
                <w:i/>
                <w:sz w:val="24"/>
                <w:szCs w:val="24"/>
                <w:u w:val="single"/>
              </w:rPr>
              <w:t>протягом 120 (ста двадцяти) днів</w:t>
            </w:r>
            <w:r w:rsidRPr="00BF58EC">
              <w:rPr>
                <w:rFonts w:ascii="Times New Roman" w:eastAsia="Times New Roman" w:hAnsi="Times New Roman" w:cs="Times New Roman"/>
                <w:sz w:val="24"/>
                <w:szCs w:val="24"/>
              </w:rPr>
              <w:t xml:space="preserve"> із дати кінцевого строку подання тендерних пропозицій. </w:t>
            </w:r>
          </w:p>
          <w:p w14:paraId="65A69718"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До закінчення зазначеного строку замовник має право вимагати від учасників процедури закупівлі продовження строку дії тендерних пропозицій. </w:t>
            </w:r>
          </w:p>
          <w:p w14:paraId="42FF6217" w14:textId="77777777" w:rsidR="00703723" w:rsidRPr="00BF58EC" w:rsidRDefault="00703723" w:rsidP="00192795">
            <w:pPr>
              <w:widowControl w:val="0"/>
              <w:jc w:val="both"/>
              <w:rPr>
                <w:rFonts w:ascii="Times New Roman" w:eastAsia="Times New Roman" w:hAnsi="Times New Roman" w:cs="Times New Roman"/>
                <w:sz w:val="24"/>
                <w:szCs w:val="24"/>
                <w:u w:val="single"/>
              </w:rPr>
            </w:pPr>
            <w:r w:rsidRPr="00BF58EC">
              <w:rPr>
                <w:rFonts w:ascii="Times New Roman" w:eastAsia="Times New Roman" w:hAnsi="Times New Roman" w:cs="Times New Roman"/>
                <w:sz w:val="24"/>
                <w:szCs w:val="24"/>
              </w:rPr>
              <w:lastRenderedPageBreak/>
              <w:t xml:space="preserve">Учасник процедури закупівлі </w:t>
            </w:r>
            <w:r w:rsidRPr="00BF58EC">
              <w:rPr>
                <w:rFonts w:ascii="Times New Roman" w:eastAsia="Times New Roman" w:hAnsi="Times New Roman" w:cs="Times New Roman"/>
                <w:sz w:val="24"/>
                <w:szCs w:val="24"/>
                <w:u w:val="single"/>
              </w:rPr>
              <w:t>має право:</w:t>
            </w:r>
          </w:p>
          <w:p w14:paraId="5A62D52F"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відхилити таку вимогу, не втрачаючи при цьому наданого ним забезпечення тендерної пропозиції;</w:t>
            </w:r>
          </w:p>
          <w:p w14:paraId="1C995B3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погодитися з вимогою та продовжити строк дії поданої ним тендерної пропозиції і наданого забезпечення тендерної пропозиції</w:t>
            </w:r>
            <w:r>
              <w:rPr>
                <w:rFonts w:ascii="Times New Roman" w:eastAsia="Times New Roman" w:hAnsi="Times New Roman" w:cs="Times New Roman"/>
                <w:sz w:val="24"/>
                <w:szCs w:val="24"/>
              </w:rPr>
              <w:t xml:space="preserve"> ( в разі такої вимоги) </w:t>
            </w:r>
          </w:p>
          <w:p w14:paraId="424C4EF4" w14:textId="77777777" w:rsidR="00703723" w:rsidRPr="00DA35A6"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У разі необхідності учасник процедури закупівлі має право з власної ініціативи продовжити строк дії своєї тендерної пропозиції, повідомивши про це замовникові через електронну систему закупівель.</w:t>
            </w:r>
          </w:p>
        </w:tc>
      </w:tr>
      <w:tr w:rsidR="00703723" w14:paraId="26D18BD3" w14:textId="77777777" w:rsidTr="00554BAB">
        <w:trPr>
          <w:trHeight w:val="1119"/>
          <w:jc w:val="center"/>
        </w:trPr>
        <w:tc>
          <w:tcPr>
            <w:tcW w:w="705" w:type="dxa"/>
          </w:tcPr>
          <w:p w14:paraId="645162C1"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5</w:t>
            </w:r>
          </w:p>
        </w:tc>
        <w:tc>
          <w:tcPr>
            <w:tcW w:w="2805" w:type="dxa"/>
          </w:tcPr>
          <w:p w14:paraId="21467589"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Кваліфікаційні критерії до учасників та вимоги</w:t>
            </w:r>
            <w:r>
              <w:rPr>
                <w:rFonts w:ascii="Times New Roman" w:eastAsia="Times New Roman" w:hAnsi="Times New Roman" w:cs="Times New Roman"/>
                <w:b/>
                <w:sz w:val="24"/>
                <w:szCs w:val="24"/>
              </w:rPr>
              <w:t xml:space="preserve">, згідно  з пунктом 28  та пунктом </w:t>
            </w:r>
            <w:r>
              <w:rPr>
                <w:rFonts w:ascii="Times New Roman" w:eastAsia="Times New Roman" w:hAnsi="Times New Roman" w:cs="Times New Roman"/>
                <w:b/>
                <w:sz w:val="24"/>
                <w:szCs w:val="24"/>
                <w:highlight w:val="white"/>
              </w:rPr>
              <w:t xml:space="preserve">47 </w:t>
            </w:r>
            <w:r>
              <w:rPr>
                <w:rFonts w:ascii="Times New Roman" w:eastAsia="Times New Roman" w:hAnsi="Times New Roman" w:cs="Times New Roman"/>
                <w:b/>
                <w:sz w:val="24"/>
                <w:szCs w:val="24"/>
              </w:rPr>
              <w:t>Особливостей</w:t>
            </w:r>
          </w:p>
        </w:tc>
        <w:tc>
          <w:tcPr>
            <w:tcW w:w="6450" w:type="dxa"/>
            <w:vAlign w:val="center"/>
          </w:tcPr>
          <w:p w14:paraId="2717C012" w14:textId="77777777" w:rsidR="00703723" w:rsidRPr="00BF58EC" w:rsidRDefault="00703723" w:rsidP="00192795">
            <w:pPr>
              <w:widowControl w:val="0"/>
              <w:ind w:right="120"/>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 xml:space="preserve">Замовник установлює один або декілька кваліфікаційних критеріїв відповідно до статті 16 Закону. Визначені Замовником згідно з цією статтею кваліфікаційні критерії та перелік документів, що підтверджують інформацію </w:t>
            </w:r>
            <w:r w:rsidRPr="00BF58EC">
              <w:rPr>
                <w:rFonts w:ascii="Times New Roman" w:eastAsia="Times New Roman" w:hAnsi="Times New Roman" w:cs="Times New Roman"/>
                <w:color w:val="000000" w:themeColor="text1"/>
                <w:sz w:val="24"/>
                <w:szCs w:val="24"/>
              </w:rPr>
              <w:t xml:space="preserve">учасників про відповідність їх таким критеріям, зазначені в </w:t>
            </w:r>
            <w:r w:rsidRPr="00BF58EC">
              <w:rPr>
                <w:rFonts w:ascii="Times New Roman" w:eastAsia="Times New Roman" w:hAnsi="Times New Roman" w:cs="Times New Roman"/>
                <w:b/>
                <w:i/>
                <w:color w:val="000000" w:themeColor="text1"/>
                <w:sz w:val="24"/>
                <w:szCs w:val="24"/>
              </w:rPr>
              <w:t>Додатку 1</w:t>
            </w:r>
            <w:r w:rsidRPr="00BF58EC">
              <w:rPr>
                <w:rFonts w:ascii="Times New Roman" w:eastAsia="Times New Roman" w:hAnsi="Times New Roman" w:cs="Times New Roman"/>
                <w:color w:val="000000" w:themeColor="text1"/>
                <w:sz w:val="24"/>
                <w:szCs w:val="24"/>
              </w:rPr>
              <w:t xml:space="preserve">до цієї тендерної документації. </w:t>
            </w:r>
          </w:p>
          <w:p w14:paraId="553027F6" w14:textId="77777777" w:rsidR="00703723" w:rsidRPr="00BF58EC" w:rsidRDefault="00703723" w:rsidP="00192795">
            <w:pPr>
              <w:widowControl w:val="0"/>
              <w:ind w:right="120"/>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Спосіб  підтвердження відповідності учасника критеріям і вимогам згідно із законодавством наведено в</w:t>
            </w:r>
            <w:r>
              <w:rPr>
                <w:rFonts w:ascii="Times New Roman" w:eastAsia="Times New Roman" w:hAnsi="Times New Roman" w:cs="Times New Roman"/>
                <w:color w:val="000000" w:themeColor="text1"/>
                <w:sz w:val="24"/>
                <w:szCs w:val="24"/>
              </w:rPr>
              <w:t xml:space="preserve"> </w:t>
            </w:r>
            <w:r w:rsidRPr="00BF58EC">
              <w:rPr>
                <w:rFonts w:ascii="Times New Roman" w:eastAsia="Times New Roman" w:hAnsi="Times New Roman" w:cs="Times New Roman"/>
                <w:b/>
                <w:i/>
                <w:color w:val="000000" w:themeColor="text1"/>
                <w:sz w:val="24"/>
                <w:szCs w:val="24"/>
              </w:rPr>
              <w:t>Додатку 1</w:t>
            </w:r>
            <w:r w:rsidRPr="00BF58EC">
              <w:rPr>
                <w:rFonts w:ascii="Times New Roman" w:eastAsia="Times New Roman" w:hAnsi="Times New Roman" w:cs="Times New Roman"/>
                <w:color w:val="000000" w:themeColor="text1"/>
                <w:sz w:val="24"/>
                <w:szCs w:val="24"/>
              </w:rPr>
              <w:t xml:space="preserve"> до цієї тендерної документації. </w:t>
            </w:r>
          </w:p>
          <w:p w14:paraId="3379F5C3" w14:textId="77777777" w:rsidR="00703723" w:rsidRPr="00BF58EC" w:rsidRDefault="00703723" w:rsidP="00192795">
            <w:pPr>
              <w:widowControl w:val="0"/>
              <w:ind w:right="120"/>
              <w:jc w:val="both"/>
              <w:rPr>
                <w:rFonts w:ascii="Times New Roman" w:eastAsia="Times New Roman" w:hAnsi="Times New Roman" w:cs="Times New Roman"/>
                <w:b/>
                <w:color w:val="000000" w:themeColor="text1"/>
                <w:sz w:val="24"/>
                <w:szCs w:val="24"/>
              </w:rPr>
            </w:pPr>
            <w:r w:rsidRPr="00BF58EC">
              <w:rPr>
                <w:rFonts w:ascii="Times New Roman" w:eastAsia="Times New Roman" w:hAnsi="Times New Roman" w:cs="Times New Roman"/>
                <w:b/>
                <w:color w:val="000000" w:themeColor="text1"/>
                <w:sz w:val="24"/>
                <w:szCs w:val="24"/>
              </w:rPr>
              <w:t xml:space="preserve">Підстави, визначені пунктом </w:t>
            </w:r>
            <w:r w:rsidRPr="00BF58EC">
              <w:rPr>
                <w:rFonts w:ascii="Times New Roman" w:eastAsia="Times New Roman" w:hAnsi="Times New Roman" w:cs="Times New Roman"/>
                <w:b/>
                <w:color w:val="000000" w:themeColor="text1"/>
                <w:sz w:val="24"/>
                <w:szCs w:val="24"/>
                <w:highlight w:val="white"/>
              </w:rPr>
              <w:t xml:space="preserve">47 </w:t>
            </w:r>
            <w:r w:rsidRPr="00BF58EC">
              <w:rPr>
                <w:rFonts w:ascii="Times New Roman" w:eastAsia="Times New Roman" w:hAnsi="Times New Roman" w:cs="Times New Roman"/>
                <w:b/>
                <w:color w:val="000000" w:themeColor="text1"/>
                <w:sz w:val="24"/>
                <w:szCs w:val="24"/>
              </w:rPr>
              <w:t>Особливостей.</w:t>
            </w:r>
          </w:p>
          <w:p w14:paraId="68D61B2B" w14:textId="77777777" w:rsidR="00703723" w:rsidRPr="00BF58EC" w:rsidRDefault="00703723" w:rsidP="00192795">
            <w:pPr>
              <w:widowControl w:val="0"/>
              <w:pBdr>
                <w:top w:val="nil"/>
                <w:left w:val="nil"/>
                <w:bottom w:val="nil"/>
                <w:right w:val="nil"/>
                <w:between w:val="nil"/>
              </w:pBdr>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Замовник приймає рішення про відмову учаснику процедури закупівлі в участі у відкритих торгах та зобов’язаний відхилити тендерну пропозицію учасника процедури закупівлі в разі, коли:</w:t>
            </w:r>
          </w:p>
          <w:p w14:paraId="78DD3EF2"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1) замовник має незаперечні докази того, що учасник процедури закупівлі пропонує, дає або погоджується дати прямо чи опосередковано будь-якій службовій (посадовій) особі замовника, іншого державного органу винагороду в будь-якій формі (пропозиція щодо наймання на роботу, цінна річ, послуга тощо) з метою вплинути на прийняття рішення щодо визначення переможця процедури закупівлі;</w:t>
            </w:r>
          </w:p>
          <w:p w14:paraId="5AC4D38E"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2) відомості про юридичну особу, яка є учасником процедури закупівлі, внесено до Єдиного державного реєстру осіб, які вчинили корупційні або пов’язані з корупцією правопорушення;</w:t>
            </w:r>
          </w:p>
          <w:p w14:paraId="4BF4E25A"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8"/>
                <w:szCs w:val="28"/>
              </w:rPr>
              <w:t>3</w:t>
            </w:r>
            <w:r w:rsidRPr="00BF58EC">
              <w:rPr>
                <w:rFonts w:ascii="Times New Roman" w:eastAsia="Times New Roman" w:hAnsi="Times New Roman" w:cs="Times New Roman"/>
                <w:color w:val="000000" w:themeColor="text1"/>
                <w:sz w:val="24"/>
                <w:szCs w:val="24"/>
              </w:rPr>
              <w:t>) керівника учасника процедури закупівлі, фізичну особу, яка є учасником процедури закупівлі, було притягнуто згідно із законом до відповідальності за вчинення корупційного правопорушення або правопорушення, пов’язаного з корупцією;</w:t>
            </w:r>
          </w:p>
          <w:p w14:paraId="0C9C6287"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 xml:space="preserve">4) суб’єкт господарювання (учасник процедури закупівлі) протягом останніх трьох років притягувався до відповідальності за порушення, передбачене </w:t>
            </w:r>
            <w:hyperlink r:id="rId13" w:anchor="n52">
              <w:r w:rsidRPr="00BF58EC">
                <w:rPr>
                  <w:rFonts w:ascii="Times New Roman" w:eastAsia="Times New Roman" w:hAnsi="Times New Roman" w:cs="Times New Roman"/>
                  <w:color w:val="000000" w:themeColor="text1"/>
                  <w:sz w:val="24"/>
                  <w:szCs w:val="24"/>
                </w:rPr>
                <w:t>пунктом 4</w:t>
              </w:r>
            </w:hyperlink>
            <w:r w:rsidRPr="00BF58EC">
              <w:rPr>
                <w:rFonts w:ascii="Times New Roman" w:eastAsia="Times New Roman" w:hAnsi="Times New Roman" w:cs="Times New Roman"/>
                <w:color w:val="000000" w:themeColor="text1"/>
                <w:sz w:val="24"/>
                <w:szCs w:val="24"/>
              </w:rPr>
              <w:t xml:space="preserve"> частини другої статті 6, пунктом 1 статті 50 Закону України “Про захист економічної конкуренції”, у вигляді вчинення антиконкурентних узгоджених дій, що стосуються спотворення результатів тендерів;</w:t>
            </w:r>
          </w:p>
          <w:p w14:paraId="667C81A0"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5) фізична особа, яка є учасником процедури закупівлі, була засуджена за кримінальне правопорушення, вчинене з корисливих мотивів (зокрема, пов’язане з хабарництвом та відмиванням коштів), судимість з якої не знято або не погашено в установленому законом порядку;</w:t>
            </w:r>
          </w:p>
          <w:p w14:paraId="5185B3E3"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 xml:space="preserve">6) керівник учасника процедури закупівлі був засуджений за кримінальне правопорушення, вчинене з корисливих мотивів (зокрема, пов’язане з хабарництвом, </w:t>
            </w:r>
            <w:r w:rsidRPr="00BF58EC">
              <w:rPr>
                <w:rFonts w:ascii="Times New Roman" w:eastAsia="Times New Roman" w:hAnsi="Times New Roman" w:cs="Times New Roman"/>
                <w:color w:val="000000" w:themeColor="text1"/>
                <w:sz w:val="24"/>
                <w:szCs w:val="24"/>
              </w:rPr>
              <w:lastRenderedPageBreak/>
              <w:t>шахрайством та відмиванням коштів), судимість з якого не знято або не погашено в установленому законом порядку;</w:t>
            </w:r>
          </w:p>
          <w:p w14:paraId="1152E05D"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7) тендерна пропозиція подана учасником процедури закупівлі, який є пов’язаною особою з іншими учасниками процедури закупівлі та/або з уповноваженою особою (особами), та/або з керівником замовника;</w:t>
            </w:r>
          </w:p>
          <w:p w14:paraId="3375FB8B"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8) учасник процедури закупівлі визнаний в установленому законом порядку банкрутом та стосовно нього відкрита ліквідаційна процедура;</w:t>
            </w:r>
          </w:p>
          <w:p w14:paraId="503FE055"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9) у Єдиному державному реєстрі юридичних осіб, фізичних осіб — підприємців та громадських формувань відсутня інформація, передбачена пунктом 9 частини другої статті 9 Закону України “Про державну реєстрацію юридичних осіб, фізичних осіб — підприємців та громадських формувань” (крім нерезидентів);</w:t>
            </w:r>
          </w:p>
          <w:p w14:paraId="3D8DF8BE"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10) юридична особа, яка є учасником процедури закупівлі (крім нерезидентів), не має антикорупційної програми чи уповноваженого з реалізації антикорупційної програми, якщо вартість закупівлі товару (товарів), послуги (послуг) або робіт дорівнює чи перевищує 20 млн. гривень (у тому числі за лотом);</w:t>
            </w:r>
          </w:p>
          <w:p w14:paraId="0A8C5F07"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 xml:space="preserve">11) учасник процедури закупівлі або кінцевий бенефіціарний власник, член або учасник (акціонер) юридичної особи — учасника процедури закупівлі є особою, до якої застосовано санкцію у вигляді заборони на здійснення у неї </w:t>
            </w:r>
            <w:r w:rsidRPr="00BF58EC">
              <w:rPr>
                <w:rFonts w:ascii="Times New Roman" w:eastAsia="Times New Roman" w:hAnsi="Times New Roman" w:cs="Times New Roman"/>
                <w:color w:val="000000" w:themeColor="text1"/>
                <w:sz w:val="24"/>
                <w:szCs w:val="24"/>
                <w:highlight w:val="white"/>
              </w:rPr>
              <w:t xml:space="preserve">публічних закупівель товарів, робіт і послуг згідно із Законом України “Про санкції”, </w:t>
            </w:r>
            <w:r w:rsidRPr="00BF58EC">
              <w:rPr>
                <w:rFonts w:ascii="Times New Roman" w:eastAsia="Times New Roman" w:hAnsi="Times New Roman" w:cs="Times New Roman"/>
                <w:color w:val="000000" w:themeColor="text1"/>
                <w:sz w:val="24"/>
                <w:szCs w:val="24"/>
              </w:rPr>
              <w:t>крім випадку, коли активи такої особи в установленому законодавством порядку передані в управління АРМА;</w:t>
            </w:r>
          </w:p>
          <w:p w14:paraId="46264664"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highlight w:val="white"/>
              </w:rPr>
            </w:pPr>
            <w:r w:rsidRPr="00BF58EC">
              <w:rPr>
                <w:rFonts w:ascii="Times New Roman" w:eastAsia="Times New Roman" w:hAnsi="Times New Roman" w:cs="Times New Roman"/>
                <w:color w:val="000000" w:themeColor="text1"/>
                <w:sz w:val="24"/>
                <w:szCs w:val="24"/>
                <w:highlight w:val="white"/>
              </w:rPr>
              <w:t>12) керівника учасника процедури закупівлі, фізичну особу, яка є учасником процедури закупівлі, було притягнуто згідно із законом до відповідальності за вчинення правопорушення, пов’язаного з використанням дитячої праці чи будь-якими формами торгівлі людьми.</w:t>
            </w:r>
          </w:p>
          <w:p w14:paraId="456742AB"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highlight w:val="white"/>
              </w:rPr>
            </w:pPr>
          </w:p>
          <w:p w14:paraId="257579E2" w14:textId="77777777" w:rsidR="00703723" w:rsidRDefault="00703723" w:rsidP="00192795">
            <w:pPr>
              <w:jc w:val="both"/>
              <w:rPr>
                <w:rFonts w:ascii="Times New Roman" w:eastAsia="Times New Roman" w:hAnsi="Times New Roman" w:cs="Times New Roman"/>
                <w:sz w:val="24"/>
                <w:szCs w:val="24"/>
                <w:highlight w:val="white"/>
              </w:rPr>
            </w:pPr>
            <w:r w:rsidRPr="00BF58EC">
              <w:rPr>
                <w:rFonts w:ascii="Times New Roman" w:eastAsia="Times New Roman" w:hAnsi="Times New Roman" w:cs="Times New Roman"/>
                <w:color w:val="000000" w:themeColor="text1"/>
                <w:sz w:val="24"/>
                <w:szCs w:val="24"/>
                <w:highlight w:val="white"/>
              </w:rPr>
              <w:t xml:space="preserve">Замовник не вимагає документального підтвердження інформації про відсутність </w:t>
            </w:r>
            <w:r>
              <w:rPr>
                <w:rFonts w:ascii="Times New Roman" w:eastAsia="Times New Roman" w:hAnsi="Times New Roman" w:cs="Times New Roman"/>
                <w:sz w:val="24"/>
                <w:szCs w:val="24"/>
                <w:highlight w:val="white"/>
              </w:rPr>
              <w:t>підстав для відхилення тендерної пропозиції учасника процедури закупівлі та/або переможця, визначених пунктом 47 Особливостей, у разі, коли така інформація є публічною, що оприлюднена у формі відкритих даних згідно із Законом України «Про доступ до публічної інформації», та/або міститься у відкритих публічних електронних реєстрах, доступ до яких є вільним, та/або може бути отримана електронною системою закупівель шляхом обміну інформацією з іншими державними системами та реєстрами.</w:t>
            </w:r>
          </w:p>
        </w:tc>
      </w:tr>
      <w:tr w:rsidR="00703723" w14:paraId="6B039D81" w14:textId="77777777" w:rsidTr="00554BAB">
        <w:trPr>
          <w:trHeight w:val="1119"/>
          <w:jc w:val="center"/>
        </w:trPr>
        <w:tc>
          <w:tcPr>
            <w:tcW w:w="705" w:type="dxa"/>
          </w:tcPr>
          <w:p w14:paraId="4FEDE462"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6</w:t>
            </w:r>
          </w:p>
        </w:tc>
        <w:tc>
          <w:tcPr>
            <w:tcW w:w="2805" w:type="dxa"/>
          </w:tcPr>
          <w:p w14:paraId="745F6F6C"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Інформація про технічні, якісні та кількісні характеристики предмета закупівлі</w:t>
            </w:r>
          </w:p>
        </w:tc>
        <w:tc>
          <w:tcPr>
            <w:tcW w:w="6450" w:type="dxa"/>
            <w:vAlign w:val="center"/>
          </w:tcPr>
          <w:p w14:paraId="0C426AB0" w14:textId="77777777" w:rsidR="00703723" w:rsidRDefault="00703723" w:rsidP="00192795">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Вимоги до предмета закупівлі (технічні, якісні та кількісні характеристики) згідно з</w:t>
            </w:r>
            <w:hyperlink r:id="rId14">
              <w:r>
                <w:rPr>
                  <w:rFonts w:ascii="Times New Roman" w:eastAsia="Times New Roman" w:hAnsi="Times New Roman" w:cs="Times New Roman"/>
                  <w:sz w:val="24"/>
                  <w:szCs w:val="24"/>
                </w:rPr>
                <w:t xml:space="preserve"> пунктом третім </w:t>
              </w:r>
            </w:hyperlink>
            <w:hyperlink r:id="rId15">
              <w:r>
                <w:rPr>
                  <w:rFonts w:ascii="Times New Roman" w:eastAsia="Times New Roman" w:hAnsi="Times New Roman" w:cs="Times New Roman"/>
                  <w:sz w:val="24"/>
                  <w:szCs w:val="24"/>
                  <w:u w:val="single"/>
                </w:rPr>
                <w:t>частини друго</w:t>
              </w:r>
            </w:hyperlink>
            <w:r>
              <w:rPr>
                <w:rFonts w:ascii="Times New Roman" w:eastAsia="Times New Roman" w:hAnsi="Times New Roman" w:cs="Times New Roman"/>
                <w:sz w:val="24"/>
                <w:szCs w:val="24"/>
              </w:rPr>
              <w:t xml:space="preserve">ї статті 22 Закону зазначено в </w:t>
            </w:r>
            <w:r>
              <w:rPr>
                <w:rFonts w:ascii="Times New Roman" w:eastAsia="Times New Roman" w:hAnsi="Times New Roman" w:cs="Times New Roman"/>
                <w:b/>
                <w:i/>
                <w:sz w:val="24"/>
                <w:szCs w:val="24"/>
              </w:rPr>
              <w:t>Додатку 2</w:t>
            </w:r>
            <w:r>
              <w:rPr>
                <w:rFonts w:ascii="Times New Roman" w:eastAsia="Times New Roman" w:hAnsi="Times New Roman" w:cs="Times New Roman"/>
                <w:sz w:val="24"/>
                <w:szCs w:val="24"/>
              </w:rPr>
              <w:t>до цієї тендерної документації.</w:t>
            </w:r>
          </w:p>
        </w:tc>
      </w:tr>
      <w:tr w:rsidR="00703723" w14:paraId="1B2FFA71" w14:textId="77777777" w:rsidTr="008E4F7C">
        <w:trPr>
          <w:trHeight w:val="808"/>
          <w:jc w:val="center"/>
        </w:trPr>
        <w:tc>
          <w:tcPr>
            <w:tcW w:w="705" w:type="dxa"/>
          </w:tcPr>
          <w:p w14:paraId="04BE4737"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805" w:type="dxa"/>
          </w:tcPr>
          <w:p w14:paraId="12BECB72" w14:textId="77777777" w:rsidR="00703723" w:rsidRPr="00BF58EC" w:rsidRDefault="00703723" w:rsidP="00192795">
            <w:pPr>
              <w:widowControl w:val="0"/>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b/>
                <w:color w:val="000000" w:themeColor="text1"/>
                <w:sz w:val="24"/>
                <w:szCs w:val="24"/>
              </w:rPr>
              <w:t xml:space="preserve">Інформація про субпідрядника /співвиконавця </w:t>
            </w:r>
          </w:p>
        </w:tc>
        <w:tc>
          <w:tcPr>
            <w:tcW w:w="6450" w:type="dxa"/>
            <w:vAlign w:val="center"/>
          </w:tcPr>
          <w:p w14:paraId="3C8F8C50" w14:textId="77777777" w:rsidR="00703723" w:rsidRPr="00553BE7" w:rsidRDefault="00703723" w:rsidP="00192795">
            <w:pPr>
              <w:widowControl w:val="0"/>
              <w:ind w:right="120"/>
              <w:jc w:val="both"/>
              <w:rPr>
                <w:rFonts w:ascii="Times New Roman" w:eastAsia="Times New Roman" w:hAnsi="Times New Roman" w:cs="Times New Roman"/>
                <w:b/>
                <w:color w:val="000000" w:themeColor="text1"/>
                <w:sz w:val="24"/>
                <w:szCs w:val="24"/>
              </w:rPr>
            </w:pPr>
            <w:r w:rsidRPr="00BF58EC">
              <w:rPr>
                <w:rFonts w:ascii="Times New Roman" w:eastAsia="Times New Roman" w:hAnsi="Times New Roman" w:cs="Times New Roman"/>
                <w:color w:val="000000" w:themeColor="text1"/>
                <w:sz w:val="24"/>
                <w:szCs w:val="24"/>
              </w:rPr>
              <w:t>Не передбачено. </w:t>
            </w:r>
            <w:r w:rsidRPr="002C1215">
              <w:rPr>
                <w:rFonts w:ascii="Times New Roman" w:eastAsia="Times New Roman" w:hAnsi="Times New Roman" w:cs="Times New Roman"/>
                <w:color w:val="000000"/>
                <w:sz w:val="24"/>
                <w:szCs w:val="24"/>
              </w:rPr>
              <w:t>Оскільки предметом закупівлі є товари</w:t>
            </w:r>
            <w:r>
              <w:rPr>
                <w:rFonts w:ascii="Times New Roman" w:eastAsia="Times New Roman" w:hAnsi="Times New Roman" w:cs="Times New Roman"/>
                <w:color w:val="000000"/>
                <w:sz w:val="24"/>
                <w:szCs w:val="24"/>
              </w:rPr>
              <w:t xml:space="preserve">. </w:t>
            </w:r>
          </w:p>
          <w:p w14:paraId="6A069FDE" w14:textId="77777777" w:rsidR="00703723" w:rsidRPr="00BF58EC" w:rsidRDefault="00703723" w:rsidP="00192795">
            <w:pPr>
              <w:widowControl w:val="0"/>
              <w:ind w:right="120"/>
              <w:jc w:val="both"/>
              <w:rPr>
                <w:rFonts w:ascii="Times New Roman" w:eastAsia="Times New Roman" w:hAnsi="Times New Roman" w:cs="Times New Roman"/>
                <w:color w:val="000000" w:themeColor="text1"/>
                <w:sz w:val="24"/>
                <w:szCs w:val="24"/>
              </w:rPr>
            </w:pPr>
          </w:p>
        </w:tc>
      </w:tr>
      <w:tr w:rsidR="00703723" w14:paraId="5B7CD69F" w14:textId="77777777" w:rsidTr="00554BAB">
        <w:trPr>
          <w:trHeight w:val="841"/>
          <w:jc w:val="center"/>
        </w:trPr>
        <w:tc>
          <w:tcPr>
            <w:tcW w:w="705" w:type="dxa"/>
          </w:tcPr>
          <w:p w14:paraId="1AA77F05"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p>
        </w:tc>
        <w:tc>
          <w:tcPr>
            <w:tcW w:w="2805" w:type="dxa"/>
          </w:tcPr>
          <w:p w14:paraId="26C09E9C"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Унесення змін або відкликання тендерної пропозиції учасником</w:t>
            </w:r>
          </w:p>
        </w:tc>
        <w:tc>
          <w:tcPr>
            <w:tcW w:w="6450" w:type="dxa"/>
            <w:vAlign w:val="center"/>
          </w:tcPr>
          <w:p w14:paraId="46919E90"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Учасник процедури закупівлі має право внести зміни до своєї тендерної пропозиції або відкликати її до закінчення кінцевого строку її подання без втрати свого забезпечення тендерної пропозиції. Такі зміни або заява про відкликання тендерної пропозиції враховуються, якщо вони отримані електронною системою закупівель до закінчення кінцевого строку подання тендерних пропозицій.</w:t>
            </w:r>
          </w:p>
        </w:tc>
      </w:tr>
      <w:tr w:rsidR="00703723" w14:paraId="16A490E4" w14:textId="77777777" w:rsidTr="00554BAB">
        <w:trPr>
          <w:trHeight w:val="442"/>
          <w:jc w:val="center"/>
        </w:trPr>
        <w:tc>
          <w:tcPr>
            <w:tcW w:w="9960" w:type="dxa"/>
            <w:gridSpan w:val="3"/>
            <w:vAlign w:val="center"/>
          </w:tcPr>
          <w:p w14:paraId="5F428992"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Розділ 4. Подання та розкриття тендерної пропозиції</w:t>
            </w:r>
          </w:p>
        </w:tc>
      </w:tr>
      <w:tr w:rsidR="00703723" w14:paraId="014B6F69" w14:textId="77777777" w:rsidTr="00952784">
        <w:trPr>
          <w:trHeight w:val="837"/>
          <w:jc w:val="center"/>
        </w:trPr>
        <w:tc>
          <w:tcPr>
            <w:tcW w:w="705" w:type="dxa"/>
          </w:tcPr>
          <w:p w14:paraId="42572F0E"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25B4F6B7"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Кінцевий строк подання тендерної пропозиції</w:t>
            </w:r>
          </w:p>
        </w:tc>
        <w:tc>
          <w:tcPr>
            <w:tcW w:w="6450" w:type="dxa"/>
            <w:vAlign w:val="center"/>
          </w:tcPr>
          <w:p w14:paraId="2A69A106" w14:textId="293E2FBB" w:rsidR="00703723" w:rsidRPr="00465F70" w:rsidRDefault="00703723" w:rsidP="00192795">
            <w:pPr>
              <w:widowControl w:val="0"/>
              <w:ind w:left="40" w:right="1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Кінцевий строк подання тендерних пропозицій </w:t>
            </w:r>
            <w:r w:rsidR="007F7C78" w:rsidRPr="007F7C78">
              <w:rPr>
                <w:rFonts w:ascii="Times New Roman" w:eastAsia="Times New Roman" w:hAnsi="Times New Roman" w:cs="Times New Roman"/>
                <w:sz w:val="24"/>
                <w:szCs w:val="24"/>
              </w:rPr>
              <w:t>04.08</w:t>
            </w:r>
            <w:r w:rsidRPr="007F7C78">
              <w:rPr>
                <w:rFonts w:ascii="Times New Roman" w:eastAsia="Times New Roman" w:hAnsi="Times New Roman" w:cs="Times New Roman"/>
                <w:sz w:val="24"/>
                <w:szCs w:val="24"/>
              </w:rPr>
              <w:t xml:space="preserve">.2025 р. </w:t>
            </w:r>
            <w:r w:rsidR="007F7C78" w:rsidRPr="007F7C78">
              <w:rPr>
                <w:rFonts w:ascii="Times New Roman" w:eastAsia="Times New Roman" w:hAnsi="Times New Roman" w:cs="Times New Roman"/>
                <w:sz w:val="24"/>
                <w:szCs w:val="24"/>
              </w:rPr>
              <w:t xml:space="preserve">00.00 </w:t>
            </w:r>
            <w:r w:rsidRPr="007F7C78">
              <w:rPr>
                <w:rFonts w:ascii="Times New Roman" w:eastAsia="Times New Roman" w:hAnsi="Times New Roman" w:cs="Times New Roman"/>
                <w:sz w:val="24"/>
                <w:szCs w:val="24"/>
              </w:rPr>
              <w:t>год.</w:t>
            </w:r>
            <w:r>
              <w:rPr>
                <w:rFonts w:ascii="Times New Roman" w:eastAsia="Times New Roman" w:hAnsi="Times New Roman" w:cs="Times New Roman"/>
                <w:sz w:val="24"/>
                <w:szCs w:val="24"/>
              </w:rPr>
              <w:t xml:space="preserve"> </w:t>
            </w:r>
          </w:p>
          <w:p w14:paraId="31533527"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Отримана тендерна пропозиція вноситься автоматично до реєстру отриманих тендерних пропозицій.</w:t>
            </w:r>
          </w:p>
          <w:p w14:paraId="602AE811"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Електронна система закупівель автоматично формує та надсилає повідомлення учаснику про отримання його тендерної пропозиції із зазначенням дати та часу.</w:t>
            </w:r>
          </w:p>
          <w:p w14:paraId="6915B847"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trike/>
                <w:sz w:val="24"/>
                <w:szCs w:val="24"/>
              </w:rPr>
            </w:pPr>
            <w:r>
              <w:rPr>
                <w:rFonts w:ascii="Times New Roman" w:eastAsia="Times New Roman" w:hAnsi="Times New Roman" w:cs="Times New Roman"/>
                <w:sz w:val="24"/>
                <w:szCs w:val="24"/>
              </w:rPr>
              <w:t>Тендерні пропозиції після закінчення кінцевого строку їх подання не приймаються електронною системою закупівель.</w:t>
            </w:r>
          </w:p>
        </w:tc>
      </w:tr>
      <w:tr w:rsidR="00703723" w14:paraId="736A2938" w14:textId="77777777" w:rsidTr="00554BAB">
        <w:trPr>
          <w:trHeight w:val="1119"/>
          <w:jc w:val="center"/>
        </w:trPr>
        <w:tc>
          <w:tcPr>
            <w:tcW w:w="705" w:type="dxa"/>
          </w:tcPr>
          <w:p w14:paraId="45FDCD09"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34AFAD76" w14:textId="77777777" w:rsidR="00703723" w:rsidRDefault="00703723" w:rsidP="00192795">
            <w:pPr>
              <w:widowControl w:val="0"/>
              <w:rPr>
                <w:rFonts w:ascii="Times New Roman" w:eastAsia="Times New Roman" w:hAnsi="Times New Roman" w:cs="Times New Roman"/>
                <w:strike/>
                <w:sz w:val="24"/>
                <w:szCs w:val="24"/>
                <w:highlight w:val="white"/>
              </w:rPr>
            </w:pPr>
            <w:r>
              <w:rPr>
                <w:rFonts w:ascii="Times New Roman" w:eastAsia="Times New Roman" w:hAnsi="Times New Roman" w:cs="Times New Roman"/>
                <w:b/>
                <w:sz w:val="24"/>
                <w:szCs w:val="24"/>
                <w:highlight w:val="white"/>
              </w:rPr>
              <w:t>Дата та час розкриття тендерної пропозиції</w:t>
            </w:r>
          </w:p>
        </w:tc>
        <w:tc>
          <w:tcPr>
            <w:tcW w:w="6450" w:type="dxa"/>
            <w:vAlign w:val="center"/>
          </w:tcPr>
          <w:p w14:paraId="529E48FB"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Дата і час розкриття тендерних пропозицій, дата і час проведення електронного аукціону визначаються електронною системою закупівель автоматично в день оприлюднення замовником оголошення про проведення відкритих торгів в електронній системі закупівель.</w:t>
            </w:r>
          </w:p>
          <w:p w14:paraId="1D62991B"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Розкриття тендерних пропозицій здійснюється відповідно до статті 28 Закону (положення абзацу третього частини першої та абзацу другого частини другої статті 28 Закону не застосовуються).</w:t>
            </w:r>
          </w:p>
          <w:p w14:paraId="6A986511"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Не підлягає розкриттю інформація, що обґрунтовано визначена учасником як конфіденційна, у тому числі інформація, що містить персональні дані. Конфіденційною не може бути визначена інформація про запропоновану ціну, інші критерії оцінки, технічні умови, технічні специфікації та документи, що підтверджують відповідність кваліфікаційним критеріям відповідно до статті 16 Закону, і документи, що підтверджують відсутність підстав, визначених пунктом </w:t>
            </w:r>
            <w:hyperlink r:id="rId16" w:anchor="n159">
              <w:r>
                <w:rPr>
                  <w:rFonts w:ascii="Times New Roman" w:eastAsia="Times New Roman" w:hAnsi="Times New Roman" w:cs="Times New Roman"/>
                  <w:sz w:val="24"/>
                  <w:szCs w:val="24"/>
                  <w:highlight w:val="white"/>
                </w:rPr>
                <w:t>47</w:t>
              </w:r>
            </w:hyperlink>
            <w:r>
              <w:rPr>
                <w:rFonts w:ascii="Times New Roman" w:eastAsia="Times New Roman" w:hAnsi="Times New Roman" w:cs="Times New Roman"/>
                <w:sz w:val="24"/>
                <w:szCs w:val="24"/>
                <w:highlight w:val="white"/>
              </w:rPr>
              <w:t xml:space="preserve"> Особливостей.</w:t>
            </w:r>
          </w:p>
        </w:tc>
      </w:tr>
      <w:tr w:rsidR="00703723" w14:paraId="33F11686" w14:textId="77777777" w:rsidTr="00554BAB">
        <w:trPr>
          <w:trHeight w:val="512"/>
          <w:jc w:val="center"/>
        </w:trPr>
        <w:tc>
          <w:tcPr>
            <w:tcW w:w="9960" w:type="dxa"/>
            <w:gridSpan w:val="3"/>
            <w:vAlign w:val="center"/>
          </w:tcPr>
          <w:p w14:paraId="4ABC46B3"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Розділ 5. Оцінка тендерної пропозиції</w:t>
            </w:r>
          </w:p>
        </w:tc>
      </w:tr>
      <w:tr w:rsidR="00703723" w14:paraId="73275A49" w14:textId="77777777" w:rsidTr="00554BAB">
        <w:trPr>
          <w:trHeight w:val="1119"/>
          <w:jc w:val="center"/>
        </w:trPr>
        <w:tc>
          <w:tcPr>
            <w:tcW w:w="705" w:type="dxa"/>
          </w:tcPr>
          <w:p w14:paraId="42F9CFD2"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04A68D86"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Перелік критеріїв та методика оцінки тендерної пропозиції із зазначенням питомої ваги критерію</w:t>
            </w:r>
          </w:p>
        </w:tc>
        <w:tc>
          <w:tcPr>
            <w:tcW w:w="6450" w:type="dxa"/>
            <w:vAlign w:val="center"/>
          </w:tcPr>
          <w:p w14:paraId="0490062E"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Розгляд та оцінка тендерних пропозицій здійснюються відповідно до статті 29 Закону (положення частин другої, дванадцятої, </w:t>
            </w:r>
            <w:hyperlink r:id="rId17" w:anchor="n1553">
              <w:r>
                <w:rPr>
                  <w:rFonts w:ascii="Times New Roman" w:eastAsia="Times New Roman" w:hAnsi="Times New Roman" w:cs="Times New Roman"/>
                  <w:sz w:val="24"/>
                  <w:szCs w:val="24"/>
                  <w:highlight w:val="white"/>
                </w:rPr>
                <w:t>шістнадцятої</w:t>
              </w:r>
            </w:hyperlink>
            <w:r>
              <w:rPr>
                <w:rFonts w:ascii="Times New Roman" w:eastAsia="Times New Roman" w:hAnsi="Times New Roman" w:cs="Times New Roman"/>
                <w:sz w:val="24"/>
                <w:szCs w:val="24"/>
                <w:highlight w:val="white"/>
              </w:rPr>
              <w:t>, абзаців другого і третього частини п’ятнадцятої статті 29 Закону не застосовуються) з урахуванням положень пункту 43 Особливостей.</w:t>
            </w:r>
          </w:p>
          <w:p w14:paraId="2449C48A"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Для проведення відкритих торгів із застосуванням електронного аукціону повинно бути подано не менше двох тендерних пропозицій. Електронний аукціон проводиться електронною системою закупівель відповідно до статті 30 Закону.</w:t>
            </w:r>
          </w:p>
          <w:p w14:paraId="3D05B3F4"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Критерії та методика оцінки визначаються відповідно до статті 29 Закону.</w:t>
            </w:r>
          </w:p>
          <w:p w14:paraId="1ED57EF8" w14:textId="77777777" w:rsidR="00703723" w:rsidRDefault="00703723" w:rsidP="00192795">
            <w:pPr>
              <w:widowControl w:val="0"/>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Перелік критеріїв та методика оцінки тендерної пропозиції із зазначенням питомої ваги критерію:</w:t>
            </w:r>
          </w:p>
          <w:p w14:paraId="7F74B613"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Оцінка тендерних пропозицій проводиться автоматично електронною системою закупівель на основі критеріїв і методики оцінки, зазначених замовником у тендерній документації, шляхом застосування електронного аукціону.</w:t>
            </w:r>
          </w:p>
          <w:p w14:paraId="3B79E9C5" w14:textId="77777777" w:rsidR="00703723" w:rsidRDefault="00703723" w:rsidP="00192795">
            <w:pPr>
              <w:widowControl w:val="0"/>
              <w:jc w:val="both"/>
              <w:rPr>
                <w:rFonts w:ascii="Times New Roman" w:eastAsia="Times New Roman" w:hAnsi="Times New Roman" w:cs="Times New Roman"/>
                <w:i/>
                <w:sz w:val="24"/>
                <w:szCs w:val="24"/>
                <w:highlight w:val="white"/>
              </w:rPr>
            </w:pPr>
            <w:r>
              <w:rPr>
                <w:rFonts w:ascii="Times New Roman" w:eastAsia="Times New Roman" w:hAnsi="Times New Roman" w:cs="Times New Roman"/>
                <w:i/>
                <w:sz w:val="24"/>
                <w:szCs w:val="24"/>
                <w:highlight w:val="white"/>
              </w:rPr>
              <w:lastRenderedPageBreak/>
              <w:t>(у разі якщо подано дві і більше тендерних пропозицій).</w:t>
            </w:r>
          </w:p>
          <w:p w14:paraId="4F09EF93"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Якщо була подана одна тендерна пропозиція, електронна система закупівель після закінчення строку для подання тендерних пропозицій, визначених замовником в оголошенні про проведення відкритих торгів, розкриває всю інформацію, зазначену в тендерній пропозиції, крім інформації, визначеної пунктом 40 Особливостей, не проводить оцінку такої тендерної пропозиції та визначає таку тендерну пропозицію найбільш економічно вигідною. Протокол розкриття тендерних пропозицій формується та оприлюднюється відповідно до частин третьої та четвертої статті 28 Закону. Замовник розглядає таку тендерну пропозицію відповідно до вимог статті 29 Закону (положення частин другої, п’ятої — дев’ятої, одинадцятої, дванадцятої, чотирнадцятої, шістнадцятої, абзаців другого і третього частини п’ятнадцятої статті 29 Закону не застосовуються) з урахуванням положень пункту 43 Особливостей. Замовник розглядає найбільш економічно вигідну тендерну пропозицію учасника процедури закупівлі відповідно до цього пункту щодо її відповідності вимогам тендерної документації.</w:t>
            </w:r>
          </w:p>
          <w:p w14:paraId="4B38BF68" w14:textId="77777777" w:rsidR="00703723" w:rsidRPr="00FD1F17" w:rsidRDefault="00703723" w:rsidP="00192795">
            <w:pPr>
              <w:widowControl w:val="0"/>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highlight w:val="white"/>
              </w:rPr>
              <w:t xml:space="preserve">Строк розгляду тендерної пропозиції, що за результатами оцінки визначена найбільш економічно вигідною, не повинен перевищувати п’яти робочих днів з дня визначення найбільш економічно вигідної пропозиції. Такий строк може бути аргументовано продовжено замовником до 20 робочих днів. У разі продовження строку замовник оприлюднює повідомлення в електронній системі закупівель протягом </w:t>
            </w:r>
            <w:r w:rsidRPr="00FD1F17">
              <w:rPr>
                <w:rFonts w:ascii="Times New Roman" w:eastAsia="Times New Roman" w:hAnsi="Times New Roman" w:cs="Times New Roman"/>
                <w:sz w:val="24"/>
                <w:szCs w:val="24"/>
              </w:rPr>
              <w:t>одного дня з дня прийняття відповідного рішення.</w:t>
            </w:r>
          </w:p>
          <w:p w14:paraId="5B13CCED" w14:textId="77777777" w:rsidR="00703723" w:rsidRPr="00FD1F17" w:rsidRDefault="00703723" w:rsidP="00192795">
            <w:pPr>
              <w:widowControl w:val="0"/>
              <w:jc w:val="both"/>
              <w:rPr>
                <w:rFonts w:ascii="Times New Roman" w:eastAsia="Times New Roman" w:hAnsi="Times New Roman" w:cs="Times New Roman"/>
                <w:color w:val="000000" w:themeColor="text1"/>
                <w:sz w:val="24"/>
                <w:szCs w:val="24"/>
              </w:rPr>
            </w:pPr>
            <w:r w:rsidRPr="00FD1F17">
              <w:rPr>
                <w:rFonts w:ascii="Times New Roman" w:eastAsia="Times New Roman" w:hAnsi="Times New Roman" w:cs="Times New Roman"/>
                <w:sz w:val="24"/>
                <w:szCs w:val="24"/>
              </w:rPr>
              <w:t xml:space="preserve">Ціна </w:t>
            </w:r>
            <w:r w:rsidRPr="00FD1F17">
              <w:rPr>
                <w:rFonts w:ascii="Times New Roman" w:eastAsia="Times New Roman" w:hAnsi="Times New Roman" w:cs="Times New Roman"/>
                <w:color w:val="000000" w:themeColor="text1"/>
                <w:sz w:val="24"/>
                <w:szCs w:val="24"/>
              </w:rPr>
              <w:t xml:space="preserve">тендерної пропозиції </w:t>
            </w:r>
            <w:r w:rsidRPr="00FD1F17">
              <w:rPr>
                <w:rFonts w:ascii="Times New Roman" w:eastAsia="Times New Roman" w:hAnsi="Times New Roman" w:cs="Times New Roman"/>
                <w:color w:val="000000" w:themeColor="text1"/>
                <w:sz w:val="24"/>
                <w:szCs w:val="24"/>
                <w:u w:val="single"/>
              </w:rPr>
              <w:t>не може</w:t>
            </w:r>
            <w:r w:rsidRPr="00FD1F17">
              <w:rPr>
                <w:rFonts w:ascii="Times New Roman" w:eastAsia="Times New Roman" w:hAnsi="Times New Roman" w:cs="Times New Roman"/>
                <w:color w:val="000000" w:themeColor="text1"/>
                <w:sz w:val="24"/>
                <w:szCs w:val="24"/>
              </w:rPr>
              <w:t xml:space="preserve"> перевищувати очікувану вартість предмета закупівлі, зазначену в оголошенні про проведення відкритих торгів, з урахуванням абзацу другого пункту 28 Особливостей.</w:t>
            </w:r>
          </w:p>
          <w:p w14:paraId="21A97944" w14:textId="77777777" w:rsidR="00703723" w:rsidRPr="00FD1F17" w:rsidRDefault="00703723" w:rsidP="00192795">
            <w:pPr>
              <w:widowControl w:val="0"/>
              <w:jc w:val="both"/>
              <w:rPr>
                <w:rFonts w:ascii="Times New Roman" w:eastAsia="Times New Roman" w:hAnsi="Times New Roman" w:cs="Times New Roman"/>
                <w:b/>
                <w:color w:val="4A86E8"/>
                <w:sz w:val="24"/>
                <w:szCs w:val="24"/>
              </w:rPr>
            </w:pPr>
            <w:r w:rsidRPr="00FD1F17">
              <w:rPr>
                <w:rFonts w:ascii="Times New Roman" w:eastAsia="Times New Roman" w:hAnsi="Times New Roman" w:cs="Times New Roman"/>
                <w:color w:val="000000" w:themeColor="text1"/>
                <w:sz w:val="24"/>
                <w:szCs w:val="24"/>
              </w:rPr>
              <w:t xml:space="preserve">До розгляду </w:t>
            </w:r>
            <w:r w:rsidRPr="00FD1F17">
              <w:rPr>
                <w:rFonts w:ascii="Times New Roman" w:eastAsia="Times New Roman" w:hAnsi="Times New Roman" w:cs="Times New Roman"/>
                <w:color w:val="000000" w:themeColor="text1"/>
                <w:sz w:val="24"/>
                <w:szCs w:val="24"/>
                <w:u w:val="single"/>
              </w:rPr>
              <w:t xml:space="preserve"> не приймається</w:t>
            </w:r>
            <w:r w:rsidRPr="00FD1F17">
              <w:rPr>
                <w:rFonts w:ascii="Times New Roman" w:eastAsia="Times New Roman" w:hAnsi="Times New Roman" w:cs="Times New Roman"/>
                <w:color w:val="000000" w:themeColor="text1"/>
                <w:sz w:val="24"/>
                <w:szCs w:val="24"/>
              </w:rPr>
              <w:t xml:space="preserve"> тендерна пропозиція, ціна якої є вищою ніж </w:t>
            </w:r>
            <w:r w:rsidRPr="00FD1F17">
              <w:rPr>
                <w:rFonts w:ascii="Times New Roman" w:eastAsia="Times New Roman" w:hAnsi="Times New Roman" w:cs="Times New Roman"/>
                <w:sz w:val="24"/>
                <w:szCs w:val="24"/>
              </w:rPr>
              <w:t>очікувана вартість предмета закупівлі, визначена замовником в оголошенні про проведення відкритих торгів.</w:t>
            </w:r>
          </w:p>
          <w:p w14:paraId="7D9DDF05" w14:textId="77777777" w:rsidR="00703723" w:rsidRDefault="00703723" w:rsidP="00192795">
            <w:pPr>
              <w:widowControl w:val="0"/>
              <w:jc w:val="both"/>
              <w:rPr>
                <w:rFonts w:ascii="Times New Roman" w:eastAsia="Times New Roman" w:hAnsi="Times New Roman" w:cs="Times New Roman"/>
                <w:sz w:val="24"/>
                <w:szCs w:val="24"/>
              </w:rPr>
            </w:pPr>
            <w:r w:rsidRPr="00FD1F17">
              <w:rPr>
                <w:rFonts w:ascii="Times New Roman" w:eastAsia="Times New Roman" w:hAnsi="Times New Roman" w:cs="Times New Roman"/>
                <w:sz w:val="24"/>
                <w:szCs w:val="24"/>
              </w:rPr>
              <w:t>Оцінка тендерних пропозицій здійснюється на основі критерію „Ціна”.</w:t>
            </w:r>
            <w:r>
              <w:rPr>
                <w:rFonts w:ascii="Times New Roman" w:eastAsia="Times New Roman" w:hAnsi="Times New Roman" w:cs="Times New Roman"/>
                <w:sz w:val="24"/>
                <w:szCs w:val="24"/>
              </w:rPr>
              <w:t xml:space="preserve"> Питома вага – 100 %.</w:t>
            </w:r>
          </w:p>
          <w:p w14:paraId="2C81C14C" w14:textId="77777777" w:rsidR="00703723" w:rsidRPr="00FD1F17" w:rsidRDefault="00703723" w:rsidP="00192795">
            <w:pPr>
              <w:widowControl w:val="0"/>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 xml:space="preserve">Найбільш </w:t>
            </w:r>
            <w:r w:rsidRPr="00FD1F17">
              <w:rPr>
                <w:rFonts w:ascii="Times New Roman" w:eastAsia="Times New Roman" w:hAnsi="Times New Roman" w:cs="Times New Roman"/>
                <w:color w:val="000000" w:themeColor="text1"/>
                <w:sz w:val="24"/>
                <w:szCs w:val="24"/>
              </w:rPr>
              <w:t>економічно вигідною пропозицією буде вважатися пропозиція з найнижчою ціною з урахуванням усіх податків та зборів (у тому числі податку на додану вартість (ПДВ), у разі якщо учасник є платником ПДВ або без ПДВ — у разі, якщо учасник  не є платником ПДВ, а також без ПДВ - якщо предмет закупівлі не оподатковується.</w:t>
            </w:r>
          </w:p>
          <w:p w14:paraId="08E14B77" w14:textId="77777777" w:rsidR="00703723" w:rsidRPr="00FD1F17" w:rsidRDefault="00703723" w:rsidP="00192795">
            <w:pPr>
              <w:widowControl w:val="0"/>
              <w:jc w:val="both"/>
              <w:rPr>
                <w:rFonts w:ascii="Times New Roman" w:eastAsia="Times New Roman" w:hAnsi="Times New Roman" w:cs="Times New Roman"/>
                <w:color w:val="000000" w:themeColor="text1"/>
                <w:sz w:val="24"/>
                <w:szCs w:val="24"/>
              </w:rPr>
            </w:pPr>
            <w:r w:rsidRPr="00FD1F17">
              <w:rPr>
                <w:rFonts w:ascii="Times New Roman" w:eastAsia="Times New Roman" w:hAnsi="Times New Roman" w:cs="Times New Roman"/>
                <w:color w:val="000000" w:themeColor="text1"/>
                <w:sz w:val="24"/>
                <w:szCs w:val="24"/>
              </w:rPr>
              <w:t>Оцінка здійснюється щодо предмета закупівлі в цілому.</w:t>
            </w:r>
          </w:p>
          <w:p w14:paraId="4618D950" w14:textId="77777777" w:rsidR="00703723" w:rsidRPr="00FD1F17" w:rsidRDefault="00703723" w:rsidP="00192795">
            <w:pPr>
              <w:widowControl w:val="0"/>
              <w:jc w:val="both"/>
              <w:rPr>
                <w:rFonts w:ascii="Times New Roman" w:eastAsia="Times New Roman" w:hAnsi="Times New Roman" w:cs="Times New Roman"/>
                <w:color w:val="000000" w:themeColor="text1"/>
                <w:sz w:val="24"/>
                <w:szCs w:val="24"/>
              </w:rPr>
            </w:pPr>
            <w:r w:rsidRPr="00FD1F17">
              <w:rPr>
                <w:rFonts w:ascii="Times New Roman" w:eastAsia="Times New Roman" w:hAnsi="Times New Roman" w:cs="Times New Roman"/>
                <w:color w:val="000000" w:themeColor="text1"/>
                <w:sz w:val="24"/>
                <w:szCs w:val="24"/>
              </w:rPr>
              <w:t xml:space="preserve">Учасник визначає ціни на </w:t>
            </w:r>
            <w:r w:rsidRPr="00FD1F17">
              <w:rPr>
                <w:rFonts w:ascii="Times New Roman" w:eastAsia="Times New Roman" w:hAnsi="Times New Roman" w:cs="Times New Roman"/>
                <w:b/>
                <w:color w:val="000000" w:themeColor="text1"/>
                <w:sz w:val="24"/>
                <w:szCs w:val="24"/>
              </w:rPr>
              <w:t>товар</w:t>
            </w:r>
            <w:r w:rsidRPr="00FD1F17">
              <w:rPr>
                <w:rFonts w:ascii="Times New Roman" w:eastAsia="Times New Roman" w:hAnsi="Times New Roman" w:cs="Times New Roman"/>
                <w:color w:val="000000" w:themeColor="text1"/>
                <w:sz w:val="24"/>
                <w:szCs w:val="24"/>
              </w:rPr>
              <w:t xml:space="preserve"> що він пропонує </w:t>
            </w:r>
            <w:r w:rsidRPr="00FD1F17">
              <w:rPr>
                <w:rFonts w:ascii="Times New Roman" w:eastAsia="Times New Roman" w:hAnsi="Times New Roman" w:cs="Times New Roman"/>
                <w:b/>
                <w:color w:val="000000" w:themeColor="text1"/>
                <w:sz w:val="24"/>
                <w:szCs w:val="24"/>
              </w:rPr>
              <w:t>поставити</w:t>
            </w:r>
            <w:r w:rsidRPr="00FD1F17">
              <w:rPr>
                <w:rFonts w:ascii="Times New Roman" w:eastAsia="Times New Roman" w:hAnsi="Times New Roman" w:cs="Times New Roman"/>
                <w:color w:val="000000" w:themeColor="text1"/>
                <w:sz w:val="24"/>
                <w:szCs w:val="24"/>
              </w:rPr>
              <w:t xml:space="preserve"> за договором про закупівлю, з урахуванням податків і зборів (в тому числі податку на додану вартість (ПДВ), у разі якщо учасник є платником ПДВ, крім випадків коли предмет закупівлі не оподатковується), що сплачуються або мають бути сплачені, усіх інших витрат, передбачених для </w:t>
            </w:r>
            <w:r w:rsidRPr="00FD1F17">
              <w:rPr>
                <w:rFonts w:ascii="Times New Roman" w:eastAsia="Times New Roman" w:hAnsi="Times New Roman" w:cs="Times New Roman"/>
                <w:b/>
                <w:color w:val="000000" w:themeColor="text1"/>
                <w:sz w:val="24"/>
                <w:szCs w:val="24"/>
              </w:rPr>
              <w:t>товару</w:t>
            </w:r>
            <w:r w:rsidRPr="00FD1F17">
              <w:rPr>
                <w:rFonts w:ascii="Times New Roman" w:eastAsia="Times New Roman" w:hAnsi="Times New Roman" w:cs="Times New Roman"/>
                <w:color w:val="000000" w:themeColor="text1"/>
                <w:sz w:val="24"/>
                <w:szCs w:val="24"/>
              </w:rPr>
              <w:t xml:space="preserve"> даного виду.</w:t>
            </w:r>
          </w:p>
          <w:p w14:paraId="4255BE09" w14:textId="77777777" w:rsidR="00703723" w:rsidRPr="00011D62"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Розмір мінімального кроку пониження ціни під час електронного аукціону </w:t>
            </w:r>
            <w:r w:rsidRPr="00011D62">
              <w:rPr>
                <w:rFonts w:ascii="Times New Roman" w:eastAsia="Times New Roman" w:hAnsi="Times New Roman" w:cs="Times New Roman"/>
                <w:sz w:val="24"/>
                <w:szCs w:val="24"/>
              </w:rPr>
              <w:t xml:space="preserve">– 0,5 % </w:t>
            </w:r>
          </w:p>
          <w:p w14:paraId="6E682F4A"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Замовник має право звернутися за підтвердженням інформації, наданої учасником/переможцем процедури закупівлі, до органів державної влади, підприємств, установ, організацій відповідно до їх компетенції.</w:t>
            </w:r>
          </w:p>
          <w:p w14:paraId="2DEB29C9" w14:textId="77777777" w:rsidR="00703723" w:rsidRDefault="00703723" w:rsidP="00192795">
            <w:pPr>
              <w:keepNext/>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отримання достовірної інформації про невідповідність учасника процедури закупівлі вимогам кваліфікаційних критеріїв, наявність підстав, визначених пунктом 47 Особливостей, або факту зазначення у тендерній пропозиції будь-якої недостовірної інформації, що є суттєвою під час визначення результатів відкритих торгів, замовник відхиляє тендерну пропозицію такого учасника процедури закупівлі.</w:t>
            </w:r>
          </w:p>
          <w:p w14:paraId="31AEE042" w14:textId="77777777" w:rsidR="00703723" w:rsidRDefault="00703723" w:rsidP="00192795">
            <w:pPr>
              <w:keepNext/>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Якщо замовником під час розгляду тендерної пропозиції учасника процедури закупівлі виявлено невідповідності в інформації та/або документах, що подані учасником процедури закупівлі у тендерній пропозиції та/або подання яких передбачалося тендерною документацією, він розміщує у строк, який не може бути меншим, ніж два робочі дні до закінчення строку розгляду тендерних пропозицій, повідомлення з вимогою про усунення таких невідповідностей в електронній системі закупівель.</w:t>
            </w:r>
          </w:p>
          <w:p w14:paraId="1CDE0E75" w14:textId="77777777" w:rsidR="00703723" w:rsidRDefault="00703723" w:rsidP="00192795">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Під невідповідністю в інформації та/або документах, що подані учасником процедури закупівлі у складі тендерної пропозиції та/або подання яких вимагається тендерною документацією, розуміється у тому числі відсутність у складі тендерної пропозиції інформації та/або документів, подання яких передбачається тендерною документацією (крім випадків відсутності забезпечення тендерної пропозиції, якщо таке забезпечення вимагалося замовником, та/або відсутності інформації (та/або документів) про технічні та якісні характеристики предмета закупівлі, що пропонується учасником процедури в його тендерній пропозиції). Невідповідністю в інформації та/або документах, які надаються учасником процедури закупівлі на виконання вимог технічної специфікації до предмета закупівлі, вважаються помилки, виправлення яких не призводить до зміни предмета закупівлі, запропонованого учасником процедури закупівлі у складі його тендерної пропозиції, найменування товару, марки, моделі тощо.</w:t>
            </w:r>
          </w:p>
          <w:p w14:paraId="0DDD671D" w14:textId="77777777" w:rsidR="00703723" w:rsidRDefault="00703723" w:rsidP="00192795">
            <w:pPr>
              <w:jc w:val="both"/>
              <w:rPr>
                <w:rFonts w:ascii="Times New Roman" w:eastAsia="Times New Roman" w:hAnsi="Times New Roman" w:cs="Times New Roman"/>
                <w:strike/>
                <w:sz w:val="24"/>
                <w:szCs w:val="24"/>
                <w:highlight w:val="white"/>
              </w:rPr>
            </w:pPr>
            <w:r>
              <w:rPr>
                <w:rFonts w:ascii="Times New Roman" w:eastAsia="Times New Roman" w:hAnsi="Times New Roman" w:cs="Times New Roman"/>
                <w:sz w:val="24"/>
                <w:szCs w:val="24"/>
                <w:highlight w:val="white"/>
              </w:rPr>
              <w:t>Замовник не може розміщувати щодо одного і того ж учасника процедури закупівлі більше ніж один раз повідомлення з вимогою про усунення невідповідностей в інформації та/або документах, що подані учасником процедури закупівлі у складі тендерної пропозиції, крім випадків, пов’язаних з виконанням рішення органу оскарження.</w:t>
            </w:r>
          </w:p>
          <w:p w14:paraId="01C97764"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Учасник процедури закупівлі виправляє невідповідності в інформації та/або документах, що подані ним у своїй тендерній пропозиції, виявлені замовником після розкриття тендерних пропозицій, шляхом завантаження через електронну систему закупівель уточнених або нових документів в електронній системі закупівель </w:t>
            </w:r>
            <w:r>
              <w:rPr>
                <w:rFonts w:ascii="Times New Roman" w:eastAsia="Times New Roman" w:hAnsi="Times New Roman" w:cs="Times New Roman"/>
                <w:b/>
                <w:i/>
                <w:sz w:val="24"/>
                <w:szCs w:val="24"/>
              </w:rPr>
              <w:t>протягом 24 годин</w:t>
            </w:r>
            <w:r>
              <w:rPr>
                <w:rFonts w:ascii="Times New Roman" w:eastAsia="Times New Roman" w:hAnsi="Times New Roman" w:cs="Times New Roman"/>
                <w:sz w:val="24"/>
                <w:szCs w:val="24"/>
              </w:rPr>
              <w:t xml:space="preserve"> з моменту розміщення замовником в електронній системі закупівель повідомлення з вимогою про усунення таких невідповідностей. Замовник розглядає подані тендерні пропозиції з урахуванням виправлення або невиправлення </w:t>
            </w:r>
            <w:r>
              <w:rPr>
                <w:rFonts w:ascii="Times New Roman" w:eastAsia="Times New Roman" w:hAnsi="Times New Roman" w:cs="Times New Roman"/>
                <w:sz w:val="24"/>
                <w:szCs w:val="24"/>
              </w:rPr>
              <w:lastRenderedPageBreak/>
              <w:t>учасниками вияв</w:t>
            </w:r>
            <w:r>
              <w:rPr>
                <w:rFonts w:ascii="Times New Roman" w:eastAsia="Times New Roman" w:hAnsi="Times New Roman" w:cs="Times New Roman"/>
                <w:sz w:val="24"/>
                <w:szCs w:val="24"/>
                <w:highlight w:val="white"/>
              </w:rPr>
              <w:t>лених невідповідностей.</w:t>
            </w:r>
          </w:p>
          <w:p w14:paraId="28F5DF1E"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відхилення тендерної пропозиції з підстави, визначеної підпунктом 3 пункту 44 Особливостей, замовник визначає переможця процедури закупівлі серед тих учасників процедури закупівлі, тендерна пропозиція (строк дії якої ще не минув) якого відповідає критеріям та умовам, що визначені у тендерній документації, і може бути визнана найбільш економічно вигідною відповідно до вимог Закону та Особливостей, та приймає рішення про намір укласти договір про закупівлю у порядку та на умовах, визначених статтею 33 Закону та пункту 49 Особливостей.</w:t>
            </w:r>
          </w:p>
          <w:p w14:paraId="7B7D46AF"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відхилення тендерної пропозиції, що за результатами оцінки визначена найбільш економічно вигідною, замовник розглядає наступну тендерну пропозицію у списку тендерних пропозицій, розташованих за результатами їх оцінки, починаючи з найкращої, яка вважається в такому випадку найбільш економічно вигідною, у порядку та строки, визначені Особливостями.</w:t>
            </w:r>
          </w:p>
          <w:p w14:paraId="100D8EAE" w14:textId="77777777" w:rsidR="00703723" w:rsidRPr="00AE13BE" w:rsidRDefault="00703723" w:rsidP="00192795">
            <w:pPr>
              <w:widowControl w:val="0"/>
              <w:jc w:val="both"/>
              <w:rPr>
                <w:rFonts w:ascii="Times New Roman" w:eastAsia="Times New Roman" w:hAnsi="Times New Roman" w:cs="Times New Roman"/>
                <w:sz w:val="24"/>
                <w:szCs w:val="24"/>
                <w:highlight w:val="white"/>
              </w:rPr>
            </w:pPr>
            <w:r w:rsidRPr="0009617A">
              <w:rPr>
                <w:rFonts w:ascii="Times New Roman" w:eastAsia="Times New Roman" w:hAnsi="Times New Roman" w:cs="Times New Roman"/>
                <w:b/>
                <w:i/>
                <w:sz w:val="24"/>
                <w:szCs w:val="24"/>
              </w:rPr>
              <w:t xml:space="preserve">У разі коли учасник процедури закупівлі стає переможцем кількох або всіх лотів, замовник може укласти один договір про закупівлю з переможцем, об’єднавши лоти </w:t>
            </w:r>
            <w:r w:rsidRPr="0009617A">
              <w:rPr>
                <w:rFonts w:ascii="Times New Roman" w:eastAsia="Times New Roman" w:hAnsi="Times New Roman" w:cs="Times New Roman"/>
                <w:i/>
                <w:sz w:val="24"/>
                <w:szCs w:val="24"/>
              </w:rPr>
              <w:t>(у разі здійснення закупівлі за лотами).</w:t>
            </w:r>
          </w:p>
        </w:tc>
      </w:tr>
      <w:tr w:rsidR="00703723" w14:paraId="7E48F73E" w14:textId="77777777" w:rsidTr="00554BAB">
        <w:trPr>
          <w:trHeight w:val="1119"/>
          <w:jc w:val="center"/>
        </w:trPr>
        <w:tc>
          <w:tcPr>
            <w:tcW w:w="705" w:type="dxa"/>
          </w:tcPr>
          <w:p w14:paraId="47BFA1BF"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2</w:t>
            </w:r>
          </w:p>
        </w:tc>
        <w:tc>
          <w:tcPr>
            <w:tcW w:w="2805" w:type="dxa"/>
          </w:tcPr>
          <w:p w14:paraId="1DAD06B6"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Інша інформація</w:t>
            </w:r>
          </w:p>
        </w:tc>
        <w:tc>
          <w:tcPr>
            <w:tcW w:w="6450" w:type="dxa"/>
            <w:vAlign w:val="center"/>
          </w:tcPr>
          <w:p w14:paraId="11E7444B"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Вартість тендерної пропозиції та всі інші ціни повинні бути чітко визначені.</w:t>
            </w:r>
          </w:p>
          <w:p w14:paraId="7033B25B" w14:textId="77777777" w:rsidR="00703723" w:rsidRDefault="00703723" w:rsidP="00192795">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Учасник самостійно несе всі витрати, пов’язані з підготовкою та поданням його тендерної пропозиції. Замовник у будь-якому випадку не є відповідальним за зміст тендерної пропозиції учасника та за витрати учасника на підготовку пропозиції незалежно від результату торгів.</w:t>
            </w:r>
          </w:p>
          <w:p w14:paraId="0A4E4758"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До розрахунку ціни  пропозиції не включаються будь-які витрати, понесені учасником у процесі проведення </w:t>
            </w:r>
            <w:r w:rsidRPr="00FD1F17">
              <w:rPr>
                <w:rFonts w:ascii="Times New Roman" w:eastAsia="Times New Roman" w:hAnsi="Times New Roman" w:cs="Times New Roman"/>
                <w:color w:val="000000"/>
                <w:sz w:val="24"/>
                <w:szCs w:val="24"/>
              </w:rPr>
              <w:t>процедури закупівлі та укладення договору про закупівлю, витрати, пов'язані із оформленням забезпечення тендерної пропозиції. Зазначені витрати сплачуються учасником за рахунок його</w:t>
            </w:r>
            <w:r>
              <w:rPr>
                <w:rFonts w:ascii="Times New Roman" w:eastAsia="Times New Roman" w:hAnsi="Times New Roman" w:cs="Times New Roman"/>
                <w:color w:val="000000"/>
                <w:sz w:val="24"/>
                <w:szCs w:val="24"/>
              </w:rPr>
              <w:t xml:space="preserve"> прибутку. Понесені витрати не відшкодовуються (в тому числі  у разі відміни торгів чи визнання торгів такими, що не відбулися).</w:t>
            </w:r>
          </w:p>
          <w:p w14:paraId="7813BF3A"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Відсутність будь-яких запитань або уточнень стосовно змісту та викладення вимог тендерної документації з боку учасників процедури закупівлі, які отримали цю документацію у встановленому порядку, означатиме, що учасники процедури закупівлі, що беруть участь в цих торгах, повністю усвідомлюють зміст цієї тендерної документації та вимоги, викладені Замовником при підготовці цієї закупівлі.</w:t>
            </w:r>
          </w:p>
          <w:p w14:paraId="289C001E"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За підроблення документів, печаток, штампів та бланків чи використання підроблених документів, печаток, штампів, учасник торгів несе кримінальну відповідальність згідно зі статт</w:t>
            </w:r>
            <w:r>
              <w:rPr>
                <w:rFonts w:ascii="Times New Roman" w:eastAsia="Times New Roman" w:hAnsi="Times New Roman" w:cs="Times New Roman"/>
                <w:sz w:val="24"/>
                <w:szCs w:val="24"/>
              </w:rPr>
              <w:t>ею</w:t>
            </w:r>
            <w:r>
              <w:rPr>
                <w:rFonts w:ascii="Times New Roman" w:eastAsia="Times New Roman" w:hAnsi="Times New Roman" w:cs="Times New Roman"/>
                <w:color w:val="000000"/>
                <w:sz w:val="24"/>
                <w:szCs w:val="24"/>
              </w:rPr>
              <w:t xml:space="preserve"> 358 Кримінального </w:t>
            </w:r>
            <w:r>
              <w:rPr>
                <w:rFonts w:ascii="Times New Roman" w:eastAsia="Times New Roman" w:hAnsi="Times New Roman" w:cs="Times New Roman"/>
                <w:sz w:val="24"/>
                <w:szCs w:val="24"/>
              </w:rPr>
              <w:t>к</w:t>
            </w:r>
            <w:r>
              <w:rPr>
                <w:rFonts w:ascii="Times New Roman" w:eastAsia="Times New Roman" w:hAnsi="Times New Roman" w:cs="Times New Roman"/>
                <w:color w:val="000000"/>
                <w:sz w:val="24"/>
                <w:szCs w:val="24"/>
              </w:rPr>
              <w:t>одексу України.</w:t>
            </w:r>
          </w:p>
          <w:p w14:paraId="03BD560B"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b/>
                <w:i/>
                <w:color w:val="000000"/>
                <w:sz w:val="24"/>
                <w:szCs w:val="24"/>
                <w:u w:val="single"/>
              </w:rPr>
              <w:t>Інші умови тендерної документації:</w:t>
            </w:r>
          </w:p>
          <w:p w14:paraId="119AA0FE"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Учасники відповідають за зміст своїх тендерних пропозицій та повинні дотримуватись норм чинного законодавства України.</w:t>
            </w:r>
          </w:p>
          <w:p w14:paraId="741EDE34"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У разі якщо учасник або переможець не повинен складати або відповідно до норм чинного законодавства (в тому числі </w:t>
            </w:r>
            <w:r>
              <w:rPr>
                <w:rFonts w:ascii="Times New Roman" w:eastAsia="Times New Roman" w:hAnsi="Times New Roman" w:cs="Times New Roman"/>
                <w:color w:val="000000"/>
                <w:sz w:val="24"/>
                <w:szCs w:val="24"/>
              </w:rPr>
              <w:lastRenderedPageBreak/>
              <w:t>у разі подання тендерної пропозиції учасником-нерезидентом / переможцем-нерезидентом відповідно до норм законодавства країни реєстрації) не зобов’язаний складати якийсь зі вказаних в положеннях документації документ, накладати електронний підпис,</w:t>
            </w:r>
            <w:r>
              <w:rPr>
                <w:rFonts w:ascii="Times New Roman" w:eastAsia="Times New Roman" w:hAnsi="Times New Roman" w:cs="Times New Roman"/>
                <w:sz w:val="24"/>
                <w:szCs w:val="24"/>
              </w:rPr>
              <w:t xml:space="preserve">  то він надає лист-роз’яснення в довільній формі, у якому зазначає законодавчі підстави щодо ненадання відповідних документів або ненакладення електронного підпису; або надає копію/ї роз'яснення/нь державних органів щодо цього.</w:t>
            </w:r>
          </w:p>
          <w:p w14:paraId="5F3F57FE"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Документи, що не передбачені законодавством для учасників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юридичних, фізичних осіб, у тому числі фізичних осіб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підприємців, не подаються ними у складі тендерної пропозиції.</w:t>
            </w:r>
          </w:p>
          <w:p w14:paraId="1C1F82B8"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Відсутність документів, що не передбачені законодавством для учасників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юридичних, фізичних осіб, у тому числі фізичних осіб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підприємців, у складі тендерної пропозиції не може бути підставою для її відхилення замовником.</w:t>
            </w:r>
          </w:p>
          <w:p w14:paraId="7FE67F58"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Учасники торгів — нерезиденти для виконання вимог щодо подання документів, передбачених </w:t>
            </w:r>
            <w:r>
              <w:rPr>
                <w:rFonts w:ascii="Times New Roman" w:eastAsia="Times New Roman" w:hAnsi="Times New Roman" w:cs="Times New Roman"/>
                <w:b/>
                <w:i/>
                <w:color w:val="000000"/>
                <w:sz w:val="24"/>
                <w:szCs w:val="24"/>
              </w:rPr>
              <w:t>Додатком  1</w:t>
            </w:r>
            <w:r>
              <w:rPr>
                <w:rFonts w:ascii="Times New Roman" w:eastAsia="Times New Roman" w:hAnsi="Times New Roman" w:cs="Times New Roman"/>
                <w:color w:val="000000"/>
                <w:sz w:val="24"/>
                <w:szCs w:val="24"/>
              </w:rPr>
              <w:t xml:space="preserve"> до тендерної документації, подають  у складі своєї пропозиції, документи, передбачені законодавством країн, де вони зареєстровані.</w:t>
            </w:r>
          </w:p>
          <w:p w14:paraId="48B03D24"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6.  Факт подання тендерної пропозиції учасником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фізичною особою чи фізичною особою</w:t>
            </w:r>
            <w:r>
              <w:rPr>
                <w:rFonts w:ascii="Times New Roman" w:eastAsia="Times New Roman" w:hAnsi="Times New Roman" w:cs="Times New Roman"/>
                <w:sz w:val="24"/>
                <w:szCs w:val="24"/>
              </w:rPr>
              <w:t xml:space="preserve"> — </w:t>
            </w:r>
            <w:r>
              <w:rPr>
                <w:rFonts w:ascii="Times New Roman" w:eastAsia="Times New Roman" w:hAnsi="Times New Roman" w:cs="Times New Roman"/>
                <w:color w:val="000000"/>
                <w:sz w:val="24"/>
                <w:szCs w:val="24"/>
              </w:rPr>
              <w:t>підприємцем, яка є суб’єктом персональних даних, вважається безумовною згодою суб’єкта персональних даних щодо обробки її персональних даних у зв’язку з участю в процедурі закупівлі, відповідно до абзацу 4 статті 2 Закону України «Про захист персональних даних» від 01.06.2010 № 2297-VI</w:t>
            </w:r>
            <w:r>
              <w:rPr>
                <w:rFonts w:ascii="Times New Roman" w:eastAsia="Times New Roman" w:hAnsi="Times New Roman" w:cs="Times New Roman"/>
                <w:sz w:val="24"/>
                <w:szCs w:val="24"/>
              </w:rPr>
              <w:t>, жодних окремих підтверджень не потрібно подавати в складі тендерної пропозиції.</w:t>
            </w:r>
          </w:p>
          <w:p w14:paraId="2C2676C1"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 усіх інших випадках факт подання тендерної пропозиції учасником – юридичною особою, що є розпорядником персональних даних, вважається підтвердженням наявності у неї права на обробку персональних даних, а також надання такого права замовнику як одержувачу зазначених персональних даних від імені суб’єкта (володільця). Таким чином, відповідальність за неправомірну передачу замовнику персональних даних, а також їх обробку несе виключно учасник процедури закупівлі, що подав тендерну пропозицію</w:t>
            </w:r>
            <w:r>
              <w:rPr>
                <w:rFonts w:ascii="Times New Roman" w:eastAsia="Times New Roman" w:hAnsi="Times New Roman" w:cs="Times New Roman"/>
                <w:sz w:val="24"/>
                <w:szCs w:val="24"/>
              </w:rPr>
              <w:t>, жодних окремих підтверджень не потрібно подавати в складі тендерної пропозиції.</w:t>
            </w:r>
          </w:p>
          <w:p w14:paraId="5AA69A6F"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Документи, видані державними органами, повинні відповідати вимогам нормативних актів, відповідно до яких такі документи видані.</w:t>
            </w:r>
          </w:p>
          <w:p w14:paraId="447F89BD"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Учасник, який подав тендерну пропозицію, вважається таким, що згодний з проєктом договору про закупівлю, викладеним у </w:t>
            </w:r>
            <w:r>
              <w:rPr>
                <w:rFonts w:ascii="Times New Roman" w:eastAsia="Times New Roman" w:hAnsi="Times New Roman" w:cs="Times New Roman"/>
                <w:b/>
                <w:i/>
                <w:sz w:val="24"/>
                <w:szCs w:val="24"/>
              </w:rPr>
              <w:t>Додатку 3</w:t>
            </w:r>
            <w:r>
              <w:rPr>
                <w:rFonts w:ascii="Times New Roman" w:eastAsia="Times New Roman" w:hAnsi="Times New Roman" w:cs="Times New Roman"/>
                <w:sz w:val="24"/>
                <w:szCs w:val="24"/>
              </w:rPr>
              <w:t xml:space="preserve"> до цієї тендерної документації, та буде дотримуватися умов своєї тендерної пропозиції протягом строку, встановленого </w:t>
            </w:r>
            <w:r>
              <w:rPr>
                <w:rFonts w:ascii="Times New Roman" w:eastAsia="Times New Roman" w:hAnsi="Times New Roman" w:cs="Times New Roman"/>
                <w:b/>
                <w:i/>
                <w:sz w:val="24"/>
                <w:szCs w:val="24"/>
              </w:rPr>
              <w:t>в п. 4 Розділу 3</w:t>
            </w:r>
            <w:r>
              <w:rPr>
                <w:rFonts w:ascii="Times New Roman" w:eastAsia="Times New Roman" w:hAnsi="Times New Roman" w:cs="Times New Roman"/>
                <w:sz w:val="24"/>
                <w:szCs w:val="24"/>
              </w:rPr>
              <w:t xml:space="preserve"> до цієї тендерної документації.</w:t>
            </w:r>
          </w:p>
          <w:p w14:paraId="6BD3E356"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 Якщо вимога в тендерній документації встановлена декілька разів, учасник/переможець може подати необхідний документ  або інформацію один раз.</w:t>
            </w:r>
          </w:p>
          <w:p w14:paraId="3AC5459D"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lastRenderedPageBreak/>
              <w:t>10. Фактом подання тендерної пропозиції учасник підтверджує (жодних окремих підтверджень не потрібно подавати в складі тендерної пропозиції), щ</w:t>
            </w:r>
            <w:r>
              <w:rPr>
                <w:rFonts w:ascii="Times New Roman" w:eastAsia="Times New Roman" w:hAnsi="Times New Roman" w:cs="Times New Roman"/>
                <w:color w:val="000000"/>
                <w:sz w:val="24"/>
                <w:szCs w:val="24"/>
              </w:rPr>
              <w:t>о у попередніх відносинах між  Учасником та Замовником таку оперативно-господарську/і санкцію/ї, передбачену/і пунктом 4 частини 1 статті 236 ГКУ, як відмова від встановлення господарських відносин на майбутнє, не було застосовано.</w:t>
            </w:r>
          </w:p>
          <w:p w14:paraId="3D0C7D1D"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 </w:t>
            </w:r>
            <w:r>
              <w:rPr>
                <w:rFonts w:ascii="Times New Roman" w:eastAsia="Times New Roman" w:hAnsi="Times New Roman" w:cs="Times New Roman"/>
                <w:sz w:val="24"/>
                <w:szCs w:val="24"/>
              </w:rPr>
              <w:t>Тендерна п</w:t>
            </w:r>
            <w:r>
              <w:rPr>
                <w:rFonts w:ascii="Times New Roman" w:eastAsia="Times New Roman" w:hAnsi="Times New Roman" w:cs="Times New Roman"/>
                <w:color w:val="000000"/>
                <w:sz w:val="24"/>
                <w:szCs w:val="24"/>
              </w:rPr>
              <w:t>ропозиція учасника може містити документи з водяними знаками.</w:t>
            </w:r>
          </w:p>
          <w:p w14:paraId="23289CA6"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 Учасники при поданні тендерної пропозиції повинні враховувати норми (врахуванням вважається факт подання тендерної пропозиції, що учасник ознайомлений з даним нормами і їх не порушує, жодні окремі підтвердження не потрібно подавати):</w:t>
            </w:r>
          </w:p>
          <w:p w14:paraId="680E6159"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постанови Кабінету Міністрів України «Про забезпечення захисту національних інтересів за майбутніми позовами держави Україна у зв’язку з військовою агресією Російської Федерації» від 03.03.2022 № 187, оскільки замовник не може виконувати зобов’язання, кредиторами за якими є Російська Федерація або особи, пов’язані з країною-агресором, що визначені підпунктом 1 пункту 1 цієї Постанови;</w:t>
            </w:r>
          </w:p>
          <w:p w14:paraId="0AB97365"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постанови Кабінету Міністрів України «Про застосування заборони ввезення товарів з Російської Федерації» від 09.04.2022 № 426, оскільки цією постановою заборонено ввезення на митну територію України в митному режимі імпорту товарів з Російської Федерації;</w:t>
            </w:r>
          </w:p>
          <w:p w14:paraId="078C97ED"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Закону України «Про забезпечення прав і свобод громадян та правовий режим на тимчасово окупованій території України» від 15.04.2014 № 1207-VII.</w:t>
            </w:r>
          </w:p>
          <w:p w14:paraId="37AD1559"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 також враховувати, що в Україні </w:t>
            </w:r>
            <w:r>
              <w:rPr>
                <w:rFonts w:ascii="Times New Roman" w:eastAsia="Times New Roman" w:hAnsi="Times New Roman" w:cs="Times New Roman"/>
                <w:sz w:val="24"/>
                <w:szCs w:val="24"/>
                <w:highlight w:val="white"/>
              </w:rPr>
              <w:t>замовникам забороняється здійснювати публічні закупівлі товарів, робіт і послуг у громадян Російської Федерації/ Республіки Білорусь/ Ісламської Республіки Іран (крім тих, що проживають на території України на законних підставах); юридичних осіб, утворених та зареєстрованих відповідно до законодавства Російської Федерації/ Республіки Білорусь/ Ісламської Республіки Іран; юридичних осіб, утворених та</w:t>
            </w:r>
            <w:r>
              <w:rPr>
                <w:rFonts w:ascii="Times New Roman" w:eastAsia="Times New Roman" w:hAnsi="Times New Roman" w:cs="Times New Roman"/>
                <w:i/>
                <w:sz w:val="24"/>
                <w:szCs w:val="24"/>
                <w:highlight w:val="white"/>
              </w:rPr>
              <w:t xml:space="preserve"> з</w:t>
            </w:r>
            <w:r>
              <w:rPr>
                <w:rFonts w:ascii="Times New Roman" w:eastAsia="Times New Roman" w:hAnsi="Times New Roman" w:cs="Times New Roman"/>
                <w:sz w:val="24"/>
                <w:szCs w:val="24"/>
                <w:highlight w:val="white"/>
              </w:rPr>
              <w:t>ареєстрованих відповідно до законодавства України, кінцевим бенефіціарним власником, членом або учасником (акціонером), що має частку в статутному капіталі 10 і більше відсотків (далі — активи), якої є Російська Федерація/ Республіка Білорусь/ Ісламська Республіка Іран, громадянин Російської Федерації/ Республіки Білорусь/ Ісламської Республіки Іран (крім тих, що проживають на території України на законних підставах), або юридичних осіб, утворених та зареєстрованих відповідно до законодавства Російської Федерації/ Республіки Білорусь/ Ісламської Республіки Іран, крім випадків коли активи в установленому законодавством порядку передані в управління Національному агентству з питань виявлення, розшуку та управління активами, одержаними від корупційних та інших злочинів</w:t>
            </w:r>
            <w:r>
              <w:rPr>
                <w:rFonts w:ascii="Times New Roman" w:eastAsia="Times New Roman" w:hAnsi="Times New Roman" w:cs="Times New Roman"/>
                <w:sz w:val="24"/>
                <w:szCs w:val="24"/>
              </w:rPr>
              <w:t>;</w:t>
            </w:r>
          </w:p>
          <w:p w14:paraId="0618BE4B" w14:textId="77777777" w:rsidR="00703723" w:rsidRPr="003D526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замовникам забороняється здійснювати публічні закупівлі товарів походженням з Російської Федерації / Республіки </w:t>
            </w:r>
            <w:r>
              <w:rPr>
                <w:rFonts w:ascii="Times New Roman" w:eastAsia="Times New Roman" w:hAnsi="Times New Roman" w:cs="Times New Roman"/>
                <w:sz w:val="24"/>
                <w:szCs w:val="24"/>
                <w:highlight w:val="white"/>
              </w:rPr>
              <w:lastRenderedPageBreak/>
              <w:t>Білорусь / Ісламської Республіки Іран, за винятком товарів походженням з Російської Федерації / Республіки Білорусь, необхідних для ремонту та обслуговування товарів, придбаних до набрання чинності постановою №1178.</w:t>
            </w:r>
          </w:p>
        </w:tc>
      </w:tr>
      <w:tr w:rsidR="00703723" w14:paraId="0CE36983" w14:textId="77777777" w:rsidTr="00554BAB">
        <w:trPr>
          <w:trHeight w:val="1119"/>
          <w:jc w:val="center"/>
        </w:trPr>
        <w:tc>
          <w:tcPr>
            <w:tcW w:w="705" w:type="dxa"/>
          </w:tcPr>
          <w:p w14:paraId="504207F9"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3</w:t>
            </w:r>
          </w:p>
        </w:tc>
        <w:tc>
          <w:tcPr>
            <w:tcW w:w="2805" w:type="dxa"/>
          </w:tcPr>
          <w:p w14:paraId="1038BE71"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Відхилення тендерних пропозицій</w:t>
            </w:r>
          </w:p>
        </w:tc>
        <w:tc>
          <w:tcPr>
            <w:tcW w:w="6450" w:type="dxa"/>
            <w:vAlign w:val="center"/>
          </w:tcPr>
          <w:p w14:paraId="6BEEA680" w14:textId="77777777" w:rsidR="00703723" w:rsidRDefault="00703723" w:rsidP="00192795">
            <w:pPr>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Замовник відхиляє тендерну пропозицію із зазначенням аргументації в електронній системі закупівель у разі, коли:</w:t>
            </w:r>
          </w:p>
          <w:p w14:paraId="3D767835"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учасник процедури закупівлі:</w:t>
            </w:r>
          </w:p>
          <w:p w14:paraId="04EE5EE7"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підпадає під підстави, встановлені пунктом 47 цих особливостей;</w:t>
            </w:r>
          </w:p>
          <w:p w14:paraId="47BB68A2"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зазначив у тендерній пропозиції недостовірну інформацію, що є суттєвою для визначення результатів відкритих торгів, яку замовником виявлено згідно з абзацом першим пункту 42 цих особливостей;</w:t>
            </w:r>
          </w:p>
          <w:p w14:paraId="7BA9E8D6"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надав забезпечення тендерної пропозиції, якщо таке забезпечення вимагалося замовником;</w:t>
            </w:r>
          </w:p>
          <w:p w14:paraId="40565FB7"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виправив виявлені замовником після розкриття тендерних пропозицій невідповідності в інформації та/або документах, що подані ним у складі своєї тендерної пропозиції, та/або змінив предмет закупівлі (його найменування, марку, модель тощо) під час виправлення виявлених замовником невідповідностей, протягом 24 годин з моменту розміщення замовником в електронній системі закупівель повідомлення з вимогою про усунення таких невідповідностей;</w:t>
            </w:r>
          </w:p>
          <w:p w14:paraId="4CA2C0A1"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надав обґрунтування аномально низької ціни тендерної пропозиції протягом строку, визначеного абзацом першим частини чотирнадцятої статті 29 Закону/абзацом дев’ятим пункту 37 цих особливостей;</w:t>
            </w:r>
          </w:p>
          <w:p w14:paraId="1AC4AF77"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визначив конфіденційною інформацію, що не може бути визначена як конфіденційна відповідно до вимог пункту 40 цих особливостей;</w:t>
            </w:r>
          </w:p>
          <w:p w14:paraId="068C2CF2" w14:textId="77777777" w:rsidR="00703723" w:rsidRPr="008C231E" w:rsidRDefault="00703723" w:rsidP="00192795">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є громадянином Російської Федерації / Республіки Білорусь / Ісламської Республіки Іран (крім того, що проживає на території України на законних підставах); юридичною особою, утвореною та зареєстрованою відповідно до законодавства Російської Федерації / Республіки Білорусь / Ісламської Республіки Іран; юридичною особою, утвореною та зареєстрованою відповідно до законодавства України, кінцевим бенефіціарним власником, членом або учасником (акціонером), що має частку в статутному капіталі 10 і більше відсотків (далі - активи), якої є Російська Федерація / Республіка Білорусь / Ісламська Республіка Іран, громадянин Російської Федерації / Республіки Білорусь / Ісламської Республіки Іран (крім того, що проживає на території України на законних підставах), або юридичною особою, утвореною та зареєстрованою відповідно до законодавства Російської Федерації / Республіки Білорусь / Ісламської Республіки Іран, крім випадків, коли активи вустановленому законодавством порядку передані в управління АРМА; або пропонує в тендерній пропозиції товари походженням з Російської Федерації / Республіки Білорусь / Ісламської Республіки Іран (за винятком товарів походженням з Російської Федерації / Республіки Білорусь, необхідних для </w:t>
            </w:r>
            <w:r>
              <w:rPr>
                <w:rFonts w:ascii="Times New Roman" w:eastAsia="Times New Roman" w:hAnsi="Times New Roman" w:cs="Times New Roman"/>
                <w:sz w:val="24"/>
                <w:szCs w:val="24"/>
                <w:highlight w:val="white"/>
              </w:rPr>
              <w:lastRenderedPageBreak/>
              <w:t xml:space="preserve">ремонту та обслуговування товарів, придбаних до набрання чинності постановою Кабінету Міністрів України від 12 жовтня 2022 р. № 1178 "Про затвердження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w:t>
            </w:r>
            <w:r w:rsidRPr="008C231E">
              <w:rPr>
                <w:rFonts w:ascii="Times New Roman" w:eastAsia="Times New Roman" w:hAnsi="Times New Roman" w:cs="Times New Roman"/>
                <w:sz w:val="24"/>
                <w:szCs w:val="24"/>
              </w:rPr>
              <w:t>з дня його припинення або скасування" (Офіційний вісник України, 2022 р., № 84, ст. 5176);</w:t>
            </w:r>
          </w:p>
          <w:p w14:paraId="0DEB263B" w14:textId="77777777"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учасник зареєстрований у країні, що не є прийнятною та/або він особисто або його кінцевий бенефіціарний власник, його член або учасник (акціонер) є особою, до якої застосовано обмежувальні заходи у вигляді санкцій Європейського Союзу та знаходиться у санкційному списку Європейського Союзу (Умови Рамкової угоди між Україною та Європейським Союзом щодо спеціальних механізмів реалізації фінансування ЄС для України згідно з інструментом Ukraine Facility, яка набрала чинності для України з 20.06.2024);</w:t>
            </w:r>
          </w:p>
          <w:p w14:paraId="329911D7" w14:textId="77777777"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2) тендерна пропозиція:</w:t>
            </w:r>
          </w:p>
          <w:p w14:paraId="7808A3EB" w14:textId="77777777"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 xml:space="preserve">не відповідає умовам технічної специфікації та іншим вимогам* щодо предмета закупівлі тендерної документації, крім невідповідності в інформації та/або документах, що може бути усунена учасником процедури закупівлі відповідно до </w:t>
            </w:r>
            <w:hyperlink r:id="rId18" w:anchor="n131">
              <w:r w:rsidRPr="008C231E">
                <w:rPr>
                  <w:rFonts w:ascii="Times New Roman" w:eastAsia="Times New Roman" w:hAnsi="Times New Roman" w:cs="Times New Roman"/>
                  <w:sz w:val="24"/>
                  <w:szCs w:val="24"/>
                </w:rPr>
                <w:t>пункту 4</w:t>
              </w:r>
            </w:hyperlink>
            <w:r w:rsidRPr="008C231E">
              <w:rPr>
                <w:rFonts w:ascii="Times New Roman" w:eastAsia="Times New Roman" w:hAnsi="Times New Roman" w:cs="Times New Roman"/>
                <w:sz w:val="24"/>
                <w:szCs w:val="24"/>
              </w:rPr>
              <w:t>3 цих особливостей;</w:t>
            </w:r>
          </w:p>
          <w:p w14:paraId="7E8560B5" w14:textId="21E02B8E"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 xml:space="preserve">*під невідповідністю </w:t>
            </w:r>
            <w:r>
              <w:rPr>
                <w:rFonts w:ascii="Times New Roman" w:eastAsia="Times New Roman" w:hAnsi="Times New Roman" w:cs="Times New Roman"/>
                <w:sz w:val="24"/>
                <w:szCs w:val="24"/>
              </w:rPr>
              <w:t xml:space="preserve">іншим </w:t>
            </w:r>
            <w:r w:rsidRPr="008C231E">
              <w:rPr>
                <w:rFonts w:ascii="Times New Roman" w:eastAsia="Times New Roman" w:hAnsi="Times New Roman" w:cs="Times New Roman"/>
                <w:sz w:val="24"/>
                <w:szCs w:val="24"/>
              </w:rPr>
              <w:t>вимогам до предмета закупівлі вважається  не надання учасником процедури закупівлі підтвердження походження товару з прийнятних країн та/або учасник процедури закупівлі надав тендерну пропозицію з товаром, що походить з неприйнятних країн;</w:t>
            </w:r>
          </w:p>
          <w:p w14:paraId="157E3F57" w14:textId="77777777"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є такою, строк дії якої закінчився;</w:t>
            </w:r>
          </w:p>
          <w:p w14:paraId="2750A40E"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sidRPr="008C231E">
              <w:rPr>
                <w:rFonts w:ascii="Times New Roman" w:eastAsia="Times New Roman" w:hAnsi="Times New Roman" w:cs="Times New Roman"/>
                <w:sz w:val="24"/>
                <w:szCs w:val="24"/>
              </w:rPr>
              <w:t xml:space="preserve">є такою, ціна якої перевищує очікувану </w:t>
            </w:r>
            <w:r>
              <w:rPr>
                <w:rFonts w:ascii="Times New Roman" w:eastAsia="Times New Roman" w:hAnsi="Times New Roman" w:cs="Times New Roman"/>
                <w:sz w:val="24"/>
                <w:szCs w:val="24"/>
                <w:highlight w:val="white"/>
              </w:rPr>
              <w:t>вартість предмета закупівлі, визначену замовником в оголошенні про проведення відкритих торгів, якщо замовник у тендерній документації не зазначив про прийняття до розгляду тендерної пропозиції, ціна якої є вищою, ніж очікувана вартість предмета закупівлі, визначена замовником в оголошенні про проведення відкритих торгів, та/або не зазначив прийнятний відсоток перевищення або відсоток перевищення є більшим, ніж зазначений замовником в тендерній документації;</w:t>
            </w:r>
          </w:p>
          <w:p w14:paraId="5BB27072"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відповідає вимогам, установленим у тендерній документації відповідно до абзацу першого частини третьої статті 22 Закону;</w:t>
            </w:r>
          </w:p>
          <w:p w14:paraId="6790AA91"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переможець процедури закупівлі:</w:t>
            </w:r>
          </w:p>
          <w:p w14:paraId="33EC5EC2"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відмовився від підписання договору про закупівлю відповідно до вимог тендерної документації або укладення договору про закупівлю;</w:t>
            </w:r>
          </w:p>
          <w:p w14:paraId="0DFC0967"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надав у спосіб, зазначений в тендерній документації, документи, що підтверджують відсутність підстав, визначених у підпунктах 3, 5, 6 і 12 пункту 47 цих особливостей;</w:t>
            </w:r>
          </w:p>
          <w:p w14:paraId="19016E7D"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надав забезпечення виконання договору про закупівлю, якщо таке забезпечення вимагалося замовником;</w:t>
            </w:r>
          </w:p>
          <w:p w14:paraId="66F8827B" w14:textId="77777777" w:rsidR="00703723" w:rsidRPr="000867F1" w:rsidRDefault="00703723" w:rsidP="00192795">
            <w:pPr>
              <w:shd w:val="clear" w:color="auto" w:fill="FFFFFF"/>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 xml:space="preserve">надав недостовірну інформацію, що є суттєвою для визначення результатів процедури закупівлі, яку замовником виявлено згідно з абзацом першим пункту 42 цих </w:t>
            </w:r>
            <w:r w:rsidRPr="000867F1">
              <w:rPr>
                <w:rFonts w:ascii="Times New Roman" w:eastAsia="Times New Roman" w:hAnsi="Times New Roman" w:cs="Times New Roman"/>
                <w:sz w:val="24"/>
                <w:szCs w:val="24"/>
              </w:rPr>
              <w:t>особливостей;</w:t>
            </w:r>
          </w:p>
          <w:p w14:paraId="66B2970D" w14:textId="77777777" w:rsidR="00703723" w:rsidRPr="000867F1" w:rsidRDefault="00703723" w:rsidP="00192795">
            <w:pPr>
              <w:shd w:val="clear" w:color="auto" w:fill="FFFFFF"/>
              <w:ind w:firstLine="567"/>
              <w:jc w:val="both"/>
              <w:rPr>
                <w:rFonts w:ascii="Times New Roman" w:eastAsia="Times New Roman" w:hAnsi="Times New Roman" w:cs="Times New Roman"/>
                <w:sz w:val="24"/>
                <w:szCs w:val="24"/>
              </w:rPr>
            </w:pPr>
            <w:r w:rsidRPr="000867F1">
              <w:rPr>
                <w:rFonts w:ascii="Times New Roman" w:eastAsia="Times New Roman" w:hAnsi="Times New Roman" w:cs="Times New Roman"/>
                <w:sz w:val="24"/>
                <w:szCs w:val="24"/>
              </w:rPr>
              <w:t>перебуває або став особою до якої застосовано обмежувальні заходи у вигляді санкції Європейського Союзу та така особа потрапила у санкційні списки Європейського Союзу;</w:t>
            </w:r>
          </w:p>
          <w:p w14:paraId="6C59BCEA" w14:textId="77777777" w:rsidR="00703723" w:rsidRPr="000867F1" w:rsidRDefault="00703723" w:rsidP="00192795">
            <w:pPr>
              <w:shd w:val="clear" w:color="auto" w:fill="FFFFFF"/>
              <w:ind w:firstLine="567"/>
              <w:jc w:val="both"/>
              <w:rPr>
                <w:rFonts w:ascii="Times New Roman" w:eastAsia="Times New Roman" w:hAnsi="Times New Roman" w:cs="Times New Roman"/>
                <w:sz w:val="24"/>
                <w:szCs w:val="24"/>
              </w:rPr>
            </w:pPr>
            <w:r w:rsidRPr="000867F1">
              <w:rPr>
                <w:rFonts w:ascii="Times New Roman" w:eastAsia="Times New Roman" w:hAnsi="Times New Roman" w:cs="Times New Roman"/>
                <w:sz w:val="24"/>
                <w:szCs w:val="24"/>
              </w:rPr>
              <w:t>набув статусу особи, зареєстрованої в країні, яка не є прийнятною.</w:t>
            </w:r>
          </w:p>
          <w:p w14:paraId="49B14C20" w14:textId="77777777" w:rsidR="00703723" w:rsidRPr="0090036C" w:rsidRDefault="00703723" w:rsidP="00192795">
            <w:pPr>
              <w:shd w:val="clear" w:color="auto" w:fill="FFFFFF"/>
              <w:ind w:firstLine="567"/>
              <w:jc w:val="both"/>
              <w:rPr>
                <w:rFonts w:ascii="Times New Roman" w:eastAsia="Times New Roman" w:hAnsi="Times New Roman" w:cs="Times New Roman"/>
                <w:sz w:val="24"/>
                <w:szCs w:val="24"/>
                <w:highlight w:val="yellow"/>
              </w:rPr>
            </w:pPr>
            <w:r w:rsidRPr="00213847">
              <w:rPr>
                <w:rFonts w:ascii="Times New Roman" w:eastAsia="Times New Roman" w:hAnsi="Times New Roman" w:cs="Times New Roman"/>
                <w:color w:val="000000" w:themeColor="text1"/>
                <w:sz w:val="24"/>
                <w:szCs w:val="24"/>
                <w:highlight w:val="white"/>
              </w:rPr>
              <w:t>Відсутність документів або інформації, що не передбачені додатками до тендерної документації, зазначеними в абзаці десятому пункту 28 Особливостей, не є підставою для відхилення замовником тендерної пропозиції такого учасника процедури закупівлі відповідно до цього пункту.</w:t>
            </w:r>
          </w:p>
          <w:p w14:paraId="31C24FDA" w14:textId="77777777" w:rsidR="00703723" w:rsidRDefault="00703723" w:rsidP="00192795">
            <w:pPr>
              <w:shd w:val="clear" w:color="auto" w:fill="FFFFFF"/>
              <w:ind w:firstLine="567"/>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Замовник може відхилити тендерну пропозицію із зазначенням аргументації в електронній системі закупівель у разі, коли:</w:t>
            </w:r>
          </w:p>
          <w:p w14:paraId="067E2B13" w14:textId="77777777" w:rsidR="00703723" w:rsidRDefault="00703723" w:rsidP="00192795">
            <w:pPr>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учасник процедури закупівлі надав неналежне обґрунтування щодо ціни або вартості відповідних товарів, робіт чи послуг тендерної пропозиції, що є аномально низькою;</w:t>
            </w:r>
          </w:p>
          <w:p w14:paraId="31473951" w14:textId="77777777" w:rsidR="00703723" w:rsidRDefault="00703723" w:rsidP="00192795">
            <w:pPr>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учасник процедури закупівлі не виконав свої зобов’язання за раніше укладеним договором про закупівлю з тим самим замовником, що призвело до його дострокового розірвання і застосування санкцій у вигляді штрафів та/або відшкодування збитків протягом трьох років з дати дострокового розірвання такого договору. Зазначений учасник процедури закупівлі може надати підтвердження вжиття заходів для доведення своєї надійності, незважаючи на наявність відповідної підстави для відхилення тендерної пропозиції. Для цього учасник процедури закупівлі (суб’єкт господарювання) повинен довести, що він сплатив або зобов’язався сплатити відповідні зобов’язання та відшкодування завданих збитків. Якщо замовник вважає таке підтвердження достатнім, тендерна пропозиція такого учасника не може бути відхилена.</w:t>
            </w:r>
          </w:p>
          <w:p w14:paraId="5E1A522C" w14:textId="77777777"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Додаткові підстави для відхилення тендерної пропозиції (у межах виконання Рамкової угоди між Україною та Європейським Союзом).</w:t>
            </w:r>
          </w:p>
          <w:p w14:paraId="32CF4E42" w14:textId="014948BE"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На виконання положень Рамкової угоди між Україною та Європейським Союзом щодо спеціальних механізмів реалізації фінансування Союзу для України згідно з інструментом Ukraine</w:t>
            </w:r>
            <w:r>
              <w:rPr>
                <w:rFonts w:ascii="Times New Roman" w:eastAsia="Times New Roman" w:hAnsi="Times New Roman" w:cs="Times New Roman"/>
                <w:sz w:val="24"/>
                <w:szCs w:val="24"/>
              </w:rPr>
              <w:t xml:space="preserve"> </w:t>
            </w:r>
            <w:r w:rsidRPr="001932F8">
              <w:rPr>
                <w:rFonts w:ascii="Times New Roman" w:eastAsia="Times New Roman" w:hAnsi="Times New Roman" w:cs="Times New Roman"/>
                <w:sz w:val="24"/>
                <w:szCs w:val="24"/>
              </w:rPr>
              <w:t>Facility, ратифікованої Законом України від 06 червня 2024 року № 3786-IX (далі — Рамкова угода), у межах закупівель, що здійснюються з метою реалізації заходів (кроків) Плану, встановлюються наступні додаткові підстави для відхилення тендерної пропозиції:</w:t>
            </w:r>
          </w:p>
          <w:p w14:paraId="55F9FF82" w14:textId="77777777"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Щодо Учасника процедури закупівлі:</w:t>
            </w:r>
          </w:p>
          <w:p w14:paraId="72CC0DA4" w14:textId="77777777"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 учасник не є зареєстрованим у прийнятній країні відповідно до положень Рамкової угоди;</w:t>
            </w:r>
          </w:p>
          <w:p w14:paraId="1934509B" w14:textId="77777777"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 xml:space="preserve">- учасник, його кінцевий бенефіціарний власник, засновник (учасник, акціонер) є особою, до якої застосовано </w:t>
            </w:r>
            <w:r w:rsidRPr="001932F8">
              <w:rPr>
                <w:rFonts w:ascii="Times New Roman" w:eastAsia="Times New Roman" w:hAnsi="Times New Roman" w:cs="Times New Roman"/>
                <w:sz w:val="24"/>
                <w:szCs w:val="24"/>
              </w:rPr>
              <w:lastRenderedPageBreak/>
              <w:t>обмежувальні заходи (санкції) Європейського Союзу та/або яка включена до санкційного списку Європейського Союзу;</w:t>
            </w:r>
          </w:p>
          <w:p w14:paraId="775AB624" w14:textId="0704FFE3" w:rsidR="00703723" w:rsidRPr="00387676" w:rsidRDefault="00703723" w:rsidP="00192795">
            <w:pPr>
              <w:ind w:firstLine="567"/>
              <w:jc w:val="both"/>
              <w:rPr>
                <w:rFonts w:ascii="Times New Roman" w:eastAsia="Times New Roman" w:hAnsi="Times New Roman" w:cs="Times New Roman"/>
                <w:sz w:val="24"/>
                <w:szCs w:val="24"/>
                <w:highlight w:val="yellow"/>
              </w:rPr>
            </w:pPr>
            <w:r w:rsidRPr="001932F8">
              <w:rPr>
                <w:rFonts w:ascii="Times New Roman" w:eastAsia="Times New Roman" w:hAnsi="Times New Roman" w:cs="Times New Roman"/>
                <w:sz w:val="24"/>
                <w:szCs w:val="24"/>
              </w:rPr>
              <w:t>- у складі тендерної пропозиції подано документи або інформацію, що свідчать про походження товарів, робіт або послуг з країн, які не є прийнятними відповідно до положень Рамкової угоди.</w:t>
            </w:r>
          </w:p>
          <w:p w14:paraId="6E0A853A" w14:textId="77777777" w:rsidR="00703723" w:rsidRDefault="00703723" w:rsidP="00192795">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Інформація про відхилення тендерної пропозиції, у тому числі підстави такого відхилення (з посиланням на відповідні положення цих особливостей та умови тендерної документації, яким така тендерна пропозиція та/або учасник не відповідають, із зазначенням, у чому саме полягає така невідповідність), протягом одного дня з дати ухвалення рішення оприлюднюється в електронній системі закупівель та автоматично надсилається учаснику процедури закупівлі/переможцю процедури закупівлі, тендерна пропозиція якого відхилена, через електронну систему закупівель.</w:t>
            </w:r>
          </w:p>
          <w:p w14:paraId="24A5EF8B" w14:textId="77777777" w:rsidR="00703723" w:rsidRDefault="00703723" w:rsidP="00192795">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коли учасник процедури закупівлі, тендерна пропозиція якого відхилена, вважає недостатньою аргументацію, зазначену в повідомленні, такий учасник може звернутися до замовника з вимогою надати додаткову інформацію про причини невідповідності його пропозиції умовам тендерної документації, зокрема технічній специфікації, та/або його невідповідності кваліфікаційним критеріям, а замовник зобов’язаний надати йому відповідь з такою інформацією не пізніш як через чотири дні з дати надходження такого звернення через електронну систему закупівель, але до моменту оприлюднення договору про закупівлю в електронній системі закупівель відповідно до статті 10 Закону.</w:t>
            </w:r>
          </w:p>
        </w:tc>
      </w:tr>
      <w:tr w:rsidR="00703723" w14:paraId="1CA40E2B" w14:textId="77777777" w:rsidTr="00554BAB">
        <w:trPr>
          <w:trHeight w:val="472"/>
          <w:jc w:val="center"/>
        </w:trPr>
        <w:tc>
          <w:tcPr>
            <w:tcW w:w="9960" w:type="dxa"/>
            <w:gridSpan w:val="3"/>
            <w:vAlign w:val="center"/>
          </w:tcPr>
          <w:p w14:paraId="0B537B0B" w14:textId="77777777" w:rsidR="00703723" w:rsidRDefault="00703723" w:rsidP="00192795">
            <w:pPr>
              <w:widowControl w:val="0"/>
              <w:jc w:val="center"/>
              <w:rPr>
                <w:rFonts w:ascii="Times New Roman" w:eastAsia="Times New Roman" w:hAnsi="Times New Roman" w:cs="Times New Roman"/>
                <w:sz w:val="24"/>
                <w:szCs w:val="24"/>
                <w:highlight w:val="white"/>
              </w:rPr>
            </w:pPr>
            <w:r>
              <w:rPr>
                <w:rFonts w:ascii="Times New Roman" w:eastAsia="Times New Roman" w:hAnsi="Times New Roman" w:cs="Times New Roman"/>
                <w:b/>
                <w:color w:val="000000"/>
                <w:sz w:val="24"/>
                <w:szCs w:val="24"/>
                <w:highlight w:val="white"/>
              </w:rPr>
              <w:lastRenderedPageBreak/>
              <w:t>Розділ 6. Результати торгів та укладання договору про закупівлю</w:t>
            </w:r>
          </w:p>
        </w:tc>
      </w:tr>
      <w:tr w:rsidR="00703723" w14:paraId="143A43F7" w14:textId="77777777" w:rsidTr="00554BAB">
        <w:trPr>
          <w:trHeight w:val="1119"/>
          <w:jc w:val="center"/>
        </w:trPr>
        <w:tc>
          <w:tcPr>
            <w:tcW w:w="705" w:type="dxa"/>
          </w:tcPr>
          <w:p w14:paraId="5CC051CC"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590EF891" w14:textId="77777777" w:rsidR="00703723" w:rsidRDefault="00703723" w:rsidP="00192795">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Відміна тендеру чи визнання тендеру таким, що не відбувся</w:t>
            </w:r>
          </w:p>
        </w:tc>
        <w:tc>
          <w:tcPr>
            <w:tcW w:w="6450" w:type="dxa"/>
            <w:vAlign w:val="center"/>
          </w:tcPr>
          <w:p w14:paraId="2E62BD60" w14:textId="77777777" w:rsidR="00703723" w:rsidRDefault="00703723" w:rsidP="00192795">
            <w:pPr>
              <w:widowControl w:val="0"/>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Замовник відміняє відкриті торги у разі:</w:t>
            </w:r>
          </w:p>
          <w:p w14:paraId="1D07D887"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відсутності подальшої потреби в закупівлі товарів, робіт чи послуг;</w:t>
            </w:r>
          </w:p>
          <w:p w14:paraId="510A85EA"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неможливості усунення порушень, що виникли через виявлені порушення вимог законодавства у сфері публічних закупівель, з описом таких порушень;</w:t>
            </w:r>
          </w:p>
          <w:p w14:paraId="1BC037CE"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скорочення обсягу видатків на здійснення закупівлі товарів, робіт чи послуг;</w:t>
            </w:r>
          </w:p>
          <w:p w14:paraId="38298C7D"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коли здійснення закупівлі стало неможливим внаслідок дії обставин непереборної сили.</w:t>
            </w:r>
          </w:p>
          <w:p w14:paraId="2CFF6929"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разі відміни відкритих торгів замовник </w:t>
            </w:r>
            <w:r>
              <w:rPr>
                <w:rFonts w:ascii="Times New Roman" w:eastAsia="Times New Roman" w:hAnsi="Times New Roman" w:cs="Times New Roman"/>
                <w:b/>
                <w:i/>
                <w:sz w:val="24"/>
                <w:szCs w:val="24"/>
                <w:highlight w:val="white"/>
              </w:rPr>
              <w:t>протягом одного робочого дня</w:t>
            </w:r>
            <w:r>
              <w:rPr>
                <w:rFonts w:ascii="Times New Roman" w:eastAsia="Times New Roman" w:hAnsi="Times New Roman" w:cs="Times New Roman"/>
                <w:sz w:val="24"/>
                <w:szCs w:val="24"/>
                <w:highlight w:val="white"/>
              </w:rPr>
              <w:t xml:space="preserve"> з дати прийняття відповідного рішення зазначає в електронній системі закупівель підстави прийняття такого рішення.</w:t>
            </w:r>
          </w:p>
          <w:p w14:paraId="5D7203E3" w14:textId="77777777" w:rsidR="00703723" w:rsidRDefault="00703723" w:rsidP="00192795">
            <w:pPr>
              <w:widowControl w:val="0"/>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Відкриті торги автоматично відміняються електронною системою закупівель у разі:</w:t>
            </w:r>
          </w:p>
          <w:p w14:paraId="7A0C0BEE"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відхилення всіх тендерних пропозицій (у тому числі, якщо була подана одна тендерна пропозиція, яка відхилена замовником) згідно з Особливостями;</w:t>
            </w:r>
          </w:p>
          <w:p w14:paraId="3B329BF4"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неподання жодної тендерної пропозиції для участі у відкритих торгах у строк, установлений замовником згідно з Особливостями.</w:t>
            </w:r>
          </w:p>
          <w:p w14:paraId="1F95A819"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Електронною системою закупівель автоматично протягом </w:t>
            </w:r>
            <w:r>
              <w:rPr>
                <w:rFonts w:ascii="Times New Roman" w:eastAsia="Times New Roman" w:hAnsi="Times New Roman" w:cs="Times New Roman"/>
                <w:sz w:val="24"/>
                <w:szCs w:val="24"/>
                <w:highlight w:val="white"/>
              </w:rPr>
              <w:lastRenderedPageBreak/>
              <w:t>одного робочого дня з дати настання підстав для відміни відкритих торгів, визначених пунктом 51 Особливостей, оприлюднюється інформація про відміну відкритих торгів.</w:t>
            </w:r>
          </w:p>
          <w:p w14:paraId="4B5E935C"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Відкриті торги можуть бути відмінені частково (за лотом).</w:t>
            </w:r>
          </w:p>
          <w:p w14:paraId="064806D1"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Інформація про відміну відкритих торгів автоматично надсилається всім учасникам процедури закупівлі електронною системою закупівель в день її оприлюднення</w:t>
            </w:r>
            <w:r>
              <w:rPr>
                <w:rFonts w:ascii="Times New Roman" w:eastAsia="Times New Roman" w:hAnsi="Times New Roman" w:cs="Times New Roman"/>
                <w:color w:val="4A86E8"/>
                <w:sz w:val="24"/>
                <w:szCs w:val="24"/>
                <w:highlight w:val="white"/>
              </w:rPr>
              <w:t>.</w:t>
            </w:r>
          </w:p>
        </w:tc>
      </w:tr>
      <w:tr w:rsidR="00703723" w14:paraId="78B29F70" w14:textId="77777777" w:rsidTr="00554BAB">
        <w:trPr>
          <w:trHeight w:val="1119"/>
          <w:jc w:val="center"/>
        </w:trPr>
        <w:tc>
          <w:tcPr>
            <w:tcW w:w="705" w:type="dxa"/>
          </w:tcPr>
          <w:p w14:paraId="1A4E0B83"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2</w:t>
            </w:r>
          </w:p>
        </w:tc>
        <w:tc>
          <w:tcPr>
            <w:tcW w:w="2805" w:type="dxa"/>
          </w:tcPr>
          <w:p w14:paraId="3F1C5D95"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Строк укладання договору про закупівлю</w:t>
            </w:r>
          </w:p>
        </w:tc>
        <w:tc>
          <w:tcPr>
            <w:tcW w:w="6450" w:type="dxa"/>
            <w:vAlign w:val="center"/>
          </w:tcPr>
          <w:p w14:paraId="3E3EF16C"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Замовник укладає договір про закупівлю з учасником, який визнаний переможцем процедури закупівлі, протягом строку дії його пропозиції, </w:t>
            </w:r>
            <w:r>
              <w:rPr>
                <w:rFonts w:ascii="Times New Roman" w:eastAsia="Times New Roman" w:hAnsi="Times New Roman" w:cs="Times New Roman"/>
                <w:b/>
                <w:i/>
                <w:sz w:val="24"/>
                <w:szCs w:val="24"/>
                <w:highlight w:val="white"/>
              </w:rPr>
              <w:t>не пізніше ніж через 15 днів</w:t>
            </w:r>
            <w:r>
              <w:rPr>
                <w:rFonts w:ascii="Times New Roman" w:eastAsia="Times New Roman" w:hAnsi="Times New Roman" w:cs="Times New Roman"/>
                <w:sz w:val="24"/>
                <w:szCs w:val="24"/>
                <w:highlight w:val="white"/>
              </w:rPr>
              <w:t xml:space="preserve"> з дати прийняття рішення про намір укласти договір про закупівлю відповідно до вимог тендерної документації та тендерної пропозиції переможця процедури закупівлі. У випадку обґрунтованої необхідності строк для укладення договору </w:t>
            </w:r>
            <w:r>
              <w:rPr>
                <w:rFonts w:ascii="Times New Roman" w:eastAsia="Times New Roman" w:hAnsi="Times New Roman" w:cs="Times New Roman"/>
                <w:b/>
                <w:i/>
                <w:sz w:val="24"/>
                <w:szCs w:val="24"/>
                <w:highlight w:val="white"/>
              </w:rPr>
              <w:t>може бути продовжений до 60 днів</w:t>
            </w:r>
            <w:r>
              <w:rPr>
                <w:rFonts w:ascii="Times New Roman" w:eastAsia="Times New Roman" w:hAnsi="Times New Roman" w:cs="Times New Roman"/>
                <w:sz w:val="24"/>
                <w:szCs w:val="24"/>
                <w:highlight w:val="white"/>
              </w:rPr>
              <w:t xml:space="preserve">. </w:t>
            </w:r>
          </w:p>
          <w:p w14:paraId="0FC0A357"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подання скарги до органу оскарження після оприлюднення в електронній системі закупівель повідомлення про намір укласти договір про закупівлю перебіг строку для укладення договору про закупівлю зупиняється.</w:t>
            </w:r>
          </w:p>
          <w:p w14:paraId="6C46F1AE"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З метою забезпечення права на оскарження рішень замовника до органу оскарження договір про закупівлю </w:t>
            </w:r>
            <w:r>
              <w:rPr>
                <w:rFonts w:ascii="Times New Roman" w:eastAsia="Times New Roman" w:hAnsi="Times New Roman" w:cs="Times New Roman"/>
                <w:b/>
                <w:i/>
                <w:sz w:val="24"/>
                <w:szCs w:val="24"/>
                <w:highlight w:val="white"/>
              </w:rPr>
              <w:t>не може бути укладено раніше ніж через п’ять днів</w:t>
            </w:r>
            <w:r>
              <w:rPr>
                <w:rFonts w:ascii="Times New Roman" w:eastAsia="Times New Roman" w:hAnsi="Times New Roman" w:cs="Times New Roman"/>
                <w:sz w:val="24"/>
                <w:szCs w:val="24"/>
                <w:highlight w:val="white"/>
              </w:rPr>
              <w:t>з дати оприлюднення в електронній системі закупівель повідомлення про намір укласти договір про закупівлю.</w:t>
            </w:r>
          </w:p>
        </w:tc>
      </w:tr>
      <w:tr w:rsidR="00703723" w14:paraId="0C375230" w14:textId="77777777" w:rsidTr="002E7FE2">
        <w:trPr>
          <w:trHeight w:val="553"/>
          <w:jc w:val="center"/>
        </w:trPr>
        <w:tc>
          <w:tcPr>
            <w:tcW w:w="705" w:type="dxa"/>
          </w:tcPr>
          <w:p w14:paraId="779B7602"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3</w:t>
            </w:r>
          </w:p>
        </w:tc>
        <w:tc>
          <w:tcPr>
            <w:tcW w:w="2805" w:type="dxa"/>
          </w:tcPr>
          <w:p w14:paraId="220B2157"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Проєкт договору про закупівлю</w:t>
            </w:r>
          </w:p>
        </w:tc>
        <w:tc>
          <w:tcPr>
            <w:tcW w:w="6450" w:type="dxa"/>
            <w:vAlign w:val="center"/>
          </w:tcPr>
          <w:p w14:paraId="200ACEC4" w14:textId="77777777" w:rsidR="00703723" w:rsidRDefault="00703723" w:rsidP="00192795">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Проєкт договору про закупівлю викладено в </w:t>
            </w:r>
            <w:r>
              <w:rPr>
                <w:rFonts w:ascii="Times New Roman" w:eastAsia="Times New Roman" w:hAnsi="Times New Roman" w:cs="Times New Roman"/>
                <w:b/>
                <w:i/>
                <w:sz w:val="24"/>
                <w:szCs w:val="24"/>
              </w:rPr>
              <w:t>Додатку 3</w:t>
            </w:r>
            <w:r>
              <w:rPr>
                <w:rFonts w:ascii="Times New Roman" w:eastAsia="Times New Roman" w:hAnsi="Times New Roman" w:cs="Times New Roman"/>
                <w:sz w:val="24"/>
                <w:szCs w:val="24"/>
              </w:rPr>
              <w:t xml:space="preserve"> до цієї тендерної документації.</w:t>
            </w:r>
          </w:p>
          <w:p w14:paraId="59AAE59B" w14:textId="77777777" w:rsidR="00703723" w:rsidRDefault="00703723" w:rsidP="00192795">
            <w:pPr>
              <w:widowControl w:val="0"/>
              <w:ind w:right="120"/>
              <w:jc w:val="both"/>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rPr>
              <w:t xml:space="preserve">Договір про закупівлю укладається відповідно до вимог цієї тендерної документації та тендерної пропозиції переможця у письмовій формі у вигляді єдиного документа. </w:t>
            </w:r>
            <w:r>
              <w:rPr>
                <w:rFonts w:ascii="Times New Roman" w:eastAsia="Times New Roman" w:hAnsi="Times New Roman" w:cs="Times New Roman"/>
                <w:sz w:val="24"/>
                <w:szCs w:val="24"/>
                <w:highlight w:val="white"/>
              </w:rPr>
              <w:t>Переможець процедури закупівлі під час укладення договору про закупівлю повинен надати відповідну інформацію про право підписання договору про закупівлю.</w:t>
            </w:r>
          </w:p>
        </w:tc>
      </w:tr>
      <w:tr w:rsidR="00703723" w14:paraId="404C090C" w14:textId="77777777" w:rsidTr="00554BAB">
        <w:trPr>
          <w:trHeight w:val="2100"/>
          <w:jc w:val="center"/>
        </w:trPr>
        <w:tc>
          <w:tcPr>
            <w:tcW w:w="705" w:type="dxa"/>
          </w:tcPr>
          <w:p w14:paraId="4158BDF9"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w:t>
            </w:r>
          </w:p>
        </w:tc>
        <w:tc>
          <w:tcPr>
            <w:tcW w:w="2805" w:type="dxa"/>
          </w:tcPr>
          <w:p w14:paraId="047CDEB0"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Умови договору про закупівлю</w:t>
            </w:r>
          </w:p>
        </w:tc>
        <w:tc>
          <w:tcPr>
            <w:tcW w:w="6450" w:type="dxa"/>
            <w:vAlign w:val="center"/>
          </w:tcPr>
          <w:p w14:paraId="4577C8A0" w14:textId="77777777" w:rsidR="00703723" w:rsidRPr="00387358"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87358">
              <w:rPr>
                <w:rFonts w:ascii="Times New Roman" w:eastAsia="Times New Roman" w:hAnsi="Times New Roman" w:cs="Times New Roman"/>
                <w:color w:val="000000" w:themeColor="text1"/>
                <w:sz w:val="24"/>
                <w:szCs w:val="24"/>
                <w:highlight w:val="white"/>
              </w:rPr>
              <w:t>Договір про закупівлю за результатами проведеної закупівлі укладається відповідно до Цивільного і Господарського кодексів України з урахуванням положень статті 41 Закону, крім частин другої — п’ятої, сьомої — дев’ятої статті 41 Закону, та Особливостей.</w:t>
            </w:r>
          </w:p>
          <w:p w14:paraId="1F586EEE"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Істотними умовами договору про закупівлю є предмет (найменування, кількість, якість), ціна та строк дії договору. Інші умови договору про закупівлю істотними не є та можуть змінюватися відповідно до норм Господарського та Цивільного кодексів.</w:t>
            </w:r>
          </w:p>
          <w:p w14:paraId="1EA45AE8" w14:textId="77777777" w:rsidR="00703723" w:rsidRDefault="00703723" w:rsidP="00192795">
            <w:p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Умови договору про закупівлю не повинні відрізнятися від змісту тендерної пропозиції переможця процедури закупівлі, </w:t>
            </w:r>
            <w:r>
              <w:rPr>
                <w:rFonts w:ascii="Times New Roman" w:eastAsia="Times New Roman" w:hAnsi="Times New Roman" w:cs="Times New Roman"/>
                <w:sz w:val="24"/>
                <w:szCs w:val="24"/>
                <w:highlight w:val="white"/>
              </w:rPr>
              <w:t>у тому числі за результатами електронного аукціону, кр</w:t>
            </w:r>
            <w:r>
              <w:rPr>
                <w:rFonts w:ascii="Times New Roman" w:eastAsia="Times New Roman" w:hAnsi="Times New Roman" w:cs="Times New Roman"/>
                <w:sz w:val="24"/>
                <w:szCs w:val="24"/>
              </w:rPr>
              <w:t>ім випадків:</w:t>
            </w:r>
          </w:p>
          <w:p w14:paraId="224043D6"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визначення грошового еквівалента зобов’язання в іноземній валюті;</w:t>
            </w:r>
          </w:p>
          <w:p w14:paraId="16771C25"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перерахунку ціни в бік зменшення ціни тендерної пропозиції переможця без зменшення обсягів закупівлі;</w:t>
            </w:r>
          </w:p>
          <w:p w14:paraId="727F8224"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sidRPr="00F265A5">
              <w:rPr>
                <w:rFonts w:ascii="Times New Roman" w:eastAsia="Times New Roman" w:hAnsi="Times New Roman" w:cs="Times New Roman"/>
                <w:sz w:val="24"/>
                <w:szCs w:val="24"/>
              </w:rPr>
              <w:t>перерахунку ціни та обсягів товарів в бік зменшення за умови необхідності приведення обсягів товарів до кратності упаковки</w:t>
            </w:r>
          </w:p>
          <w:p w14:paraId="20B0A2F4" w14:textId="77777777" w:rsidR="00703723" w:rsidRPr="00B37F36"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Д</w:t>
            </w:r>
            <w:r>
              <w:rPr>
                <w:rFonts w:ascii="Times New Roman" w:eastAsia="Times New Roman" w:hAnsi="Times New Roman" w:cs="Times New Roman"/>
                <w:sz w:val="24"/>
                <w:szCs w:val="24"/>
                <w:lang w:val="ru-RU"/>
              </w:rPr>
              <w:t xml:space="preserve">оговір про закупівлю товарів </w:t>
            </w:r>
            <w:r w:rsidRPr="00B37F36">
              <w:rPr>
                <w:rFonts w:ascii="Times New Roman" w:eastAsia="Times New Roman" w:hAnsi="Times New Roman" w:cs="Times New Roman"/>
                <w:sz w:val="24"/>
                <w:szCs w:val="24"/>
                <w:lang w:val="ru-RU"/>
              </w:rPr>
              <w:t xml:space="preserve">не може бути укладений </w:t>
            </w:r>
            <w:r w:rsidRPr="00B37F36">
              <w:rPr>
                <w:rFonts w:ascii="Times New Roman" w:eastAsia="Times New Roman" w:hAnsi="Times New Roman" w:cs="Times New Roman"/>
                <w:sz w:val="24"/>
                <w:szCs w:val="24"/>
                <w:lang w:val="ru-RU"/>
              </w:rPr>
              <w:lastRenderedPageBreak/>
              <w:t>якщо:</w:t>
            </w:r>
          </w:p>
          <w:p w14:paraId="3368387E" w14:textId="3EDB40BD" w:rsidR="00703723" w:rsidRPr="00B37F36"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lang w:val="ru-RU"/>
              </w:rPr>
            </w:pPr>
            <w:r w:rsidRPr="00B37F36">
              <w:rPr>
                <w:rFonts w:ascii="Times New Roman" w:eastAsia="Times New Roman" w:hAnsi="Times New Roman" w:cs="Times New Roman"/>
                <w:sz w:val="24"/>
                <w:szCs w:val="24"/>
                <w:lang w:val="ru-RU"/>
              </w:rPr>
              <w:t xml:space="preserve">      переможець процедури закупівлі зареєстрований у </w:t>
            </w:r>
            <w:r>
              <w:rPr>
                <w:rFonts w:ascii="Times New Roman" w:eastAsia="Times New Roman" w:hAnsi="Times New Roman" w:cs="Times New Roman"/>
                <w:sz w:val="24"/>
                <w:szCs w:val="24"/>
                <w:lang w:val="ru-RU"/>
              </w:rPr>
              <w:t xml:space="preserve">не </w:t>
            </w:r>
            <w:r w:rsidRPr="00B37F36">
              <w:rPr>
                <w:rFonts w:ascii="Times New Roman" w:eastAsia="Times New Roman" w:hAnsi="Times New Roman" w:cs="Times New Roman"/>
                <w:sz w:val="24"/>
                <w:szCs w:val="24"/>
                <w:lang w:val="ru-RU"/>
              </w:rPr>
              <w:t>прийнятних країнах та він особисто або його кінцевий бенефіціарний власник, є особою, до якої застосовано обмежувальні заходи у вигляді санкцій Європейського Союзу та така особа знаходиться у санкцій</w:t>
            </w:r>
            <w:r>
              <w:rPr>
                <w:rFonts w:ascii="Times New Roman" w:eastAsia="Times New Roman" w:hAnsi="Times New Roman" w:cs="Times New Roman"/>
                <w:sz w:val="24"/>
                <w:szCs w:val="24"/>
                <w:lang w:val="ru-RU"/>
              </w:rPr>
              <w:t>ному списку Європейського Союзу.</w:t>
            </w:r>
          </w:p>
        </w:tc>
      </w:tr>
      <w:tr w:rsidR="00703723" w14:paraId="339A16B1" w14:textId="77777777" w:rsidTr="00554BAB">
        <w:trPr>
          <w:trHeight w:val="1119"/>
          <w:jc w:val="center"/>
        </w:trPr>
        <w:tc>
          <w:tcPr>
            <w:tcW w:w="705" w:type="dxa"/>
          </w:tcPr>
          <w:p w14:paraId="4003F1F1"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w:t>
            </w:r>
          </w:p>
        </w:tc>
        <w:tc>
          <w:tcPr>
            <w:tcW w:w="2805" w:type="dxa"/>
          </w:tcPr>
          <w:p w14:paraId="7265898F"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Забезпечення виконання договору про закупівлю</w:t>
            </w:r>
          </w:p>
        </w:tc>
        <w:tc>
          <w:tcPr>
            <w:tcW w:w="6450" w:type="dxa"/>
            <w:vAlign w:val="center"/>
          </w:tcPr>
          <w:p w14:paraId="3C5B1914" w14:textId="77777777" w:rsidR="00703723" w:rsidRPr="00F265A5" w:rsidRDefault="00703723" w:rsidP="00192795">
            <w:pPr>
              <w:widowControl w:val="0"/>
              <w:ind w:right="120"/>
              <w:jc w:val="both"/>
              <w:rPr>
                <w:rFonts w:ascii="Times New Roman" w:eastAsia="Times New Roman" w:hAnsi="Times New Roman" w:cs="Times New Roman"/>
                <w:sz w:val="24"/>
                <w:szCs w:val="24"/>
              </w:rPr>
            </w:pPr>
            <w:r w:rsidRPr="00F265A5">
              <w:rPr>
                <w:rFonts w:ascii="Times New Roman" w:eastAsia="Times New Roman" w:hAnsi="Times New Roman" w:cs="Times New Roman"/>
                <w:sz w:val="24"/>
                <w:szCs w:val="24"/>
              </w:rPr>
              <w:t>Забезпечення виконання договору про закупівлю не вимагається.</w:t>
            </w:r>
          </w:p>
          <w:p w14:paraId="0DDDDDEC" w14:textId="77777777" w:rsidR="00703723" w:rsidRDefault="00703723" w:rsidP="00192795">
            <w:pPr>
              <w:widowControl w:val="0"/>
              <w:ind w:right="120"/>
              <w:jc w:val="both"/>
              <w:rPr>
                <w:rFonts w:ascii="Times New Roman" w:eastAsia="Times New Roman" w:hAnsi="Times New Roman" w:cs="Times New Roman"/>
                <w:sz w:val="24"/>
                <w:szCs w:val="24"/>
              </w:rPr>
            </w:pPr>
          </w:p>
          <w:p w14:paraId="13976F6B" w14:textId="77777777" w:rsidR="00703723" w:rsidRDefault="00703723" w:rsidP="00192795">
            <w:pPr>
              <w:widowControl w:val="0"/>
              <w:jc w:val="both"/>
              <w:rPr>
                <w:rFonts w:ascii="Times New Roman" w:eastAsia="Times New Roman" w:hAnsi="Times New Roman" w:cs="Times New Roman"/>
                <w:sz w:val="24"/>
                <w:szCs w:val="24"/>
              </w:rPr>
            </w:pPr>
          </w:p>
        </w:tc>
      </w:tr>
    </w:tbl>
    <w:p w14:paraId="39654E55" w14:textId="77777777" w:rsidR="00250A47" w:rsidRDefault="00250A47">
      <w:pPr>
        <w:widowControl w:val="0"/>
        <w:spacing w:after="0" w:line="240" w:lineRule="auto"/>
        <w:jc w:val="both"/>
        <w:rPr>
          <w:rFonts w:ascii="Times New Roman" w:eastAsia="Times New Roman" w:hAnsi="Times New Roman" w:cs="Times New Roman"/>
          <w:sz w:val="24"/>
          <w:szCs w:val="24"/>
          <w:highlight w:val="green"/>
        </w:rPr>
      </w:pPr>
      <w:bookmarkStart w:id="5" w:name="_heading=h.2s8eyo1" w:colFirst="0" w:colLast="0"/>
      <w:bookmarkEnd w:id="5"/>
    </w:p>
    <w:p w14:paraId="7E7AD809" w14:textId="77777777" w:rsidR="002C4B27" w:rsidRDefault="00E7260F">
      <w:pPr>
        <w:widowControl w:val="0"/>
        <w:spacing w:after="0"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Додатки: </w:t>
      </w:r>
    </w:p>
    <w:p w14:paraId="49BEC436" w14:textId="77777777" w:rsidR="00250A47" w:rsidRDefault="00E7260F">
      <w:pPr>
        <w:widowControl w:val="0"/>
        <w:spacing w:after="0"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Додаток 1 до тендерної документації.</w:t>
      </w:r>
    </w:p>
    <w:p w14:paraId="367A17AC" w14:textId="77777777" w:rsidR="00250A47" w:rsidRDefault="00E7260F">
      <w:pPr>
        <w:widowControl w:val="0"/>
        <w:spacing w:after="0"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Додаток 2 до тендерної документації </w:t>
      </w:r>
    </w:p>
    <w:p w14:paraId="04EAE2FA" w14:textId="77777777" w:rsidR="00250A47" w:rsidRDefault="00E7260F" w:rsidP="00B040E1">
      <w:pPr>
        <w:spacing w:after="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Додаток 3 до тендерної документації </w:t>
      </w:r>
    </w:p>
    <w:p w14:paraId="42123ADB" w14:textId="77777777" w:rsidR="000F09CF" w:rsidRDefault="000F09CF" w:rsidP="00B040E1">
      <w:pPr>
        <w:spacing w:after="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Додаток 4 до тендерної документації</w:t>
      </w:r>
    </w:p>
    <w:p w14:paraId="5068B993" w14:textId="77777777" w:rsidR="00250A47" w:rsidRDefault="00250A47" w:rsidP="00B040E1">
      <w:pPr>
        <w:widowControl w:val="0"/>
        <w:spacing w:after="0" w:line="240" w:lineRule="auto"/>
        <w:jc w:val="both"/>
        <w:rPr>
          <w:rFonts w:ascii="Times New Roman" w:eastAsia="Times New Roman" w:hAnsi="Times New Roman" w:cs="Times New Roman"/>
          <w:sz w:val="24"/>
          <w:szCs w:val="24"/>
        </w:rPr>
      </w:pPr>
    </w:p>
    <w:p w14:paraId="5CA42A52" w14:textId="77777777" w:rsidR="00E7260F" w:rsidRDefault="00E7260F">
      <w:pPr>
        <w:widowControl w:val="0"/>
        <w:spacing w:after="0" w:line="240" w:lineRule="auto"/>
        <w:jc w:val="both"/>
        <w:rPr>
          <w:rFonts w:ascii="Times New Roman" w:eastAsia="Times New Roman" w:hAnsi="Times New Roman" w:cs="Times New Roman"/>
          <w:sz w:val="24"/>
          <w:szCs w:val="24"/>
        </w:rPr>
      </w:pPr>
    </w:p>
    <w:sectPr w:rsidR="00E7260F" w:rsidSect="00094C61">
      <w:footerReference w:type="default" r:id="rId19"/>
      <w:headerReference w:type="first" r:id="rId20"/>
      <w:pgSz w:w="11906" w:h="16838"/>
      <w:pgMar w:top="284" w:right="424" w:bottom="682" w:left="567"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012AB" w14:textId="77777777" w:rsidR="00CF166F" w:rsidRDefault="00CF166F">
      <w:pPr>
        <w:spacing w:after="0" w:line="240" w:lineRule="auto"/>
      </w:pPr>
      <w:r>
        <w:separator/>
      </w:r>
    </w:p>
  </w:endnote>
  <w:endnote w:type="continuationSeparator" w:id="0">
    <w:p w14:paraId="66855012" w14:textId="77777777" w:rsidR="00CF166F" w:rsidRDefault="00CF16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ntiqua">
    <w:altName w:val="Arial Narrow"/>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C8A1C" w14:textId="77777777" w:rsidR="003B1665" w:rsidRDefault="00970480">
    <w:pPr>
      <w:jc w:val="right"/>
    </w:pPr>
    <w:r>
      <w:rPr>
        <w:rFonts w:ascii="Times New Roman" w:eastAsia="Times New Roman" w:hAnsi="Times New Roman" w:cs="Times New Roman"/>
        <w:sz w:val="24"/>
        <w:szCs w:val="24"/>
      </w:rPr>
      <w:fldChar w:fldCharType="begin"/>
    </w:r>
    <w:r w:rsidR="003B1665">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B54C05">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E48EC" w14:textId="77777777" w:rsidR="00CF166F" w:rsidRDefault="00CF166F">
      <w:pPr>
        <w:spacing w:after="0" w:line="240" w:lineRule="auto"/>
      </w:pPr>
      <w:r>
        <w:separator/>
      </w:r>
    </w:p>
  </w:footnote>
  <w:footnote w:type="continuationSeparator" w:id="0">
    <w:p w14:paraId="716D8583" w14:textId="77777777" w:rsidR="00CF166F" w:rsidRDefault="00CF16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2C2AC" w14:textId="77777777" w:rsidR="003B1665" w:rsidRDefault="003B1665" w:rsidP="00BE5CA3">
    <w:pPr>
      <w:shd w:val="clear" w:color="auto" w:fill="FFFFFF"/>
      <w:spacing w:before="280" w:after="280" w:line="240" w:lineRule="auto"/>
      <w:rPr>
        <w:rFonts w:ascii="Times New Roman" w:eastAsia="Times New Roman" w:hAnsi="Times New Roman" w:cs="Times New Roman"/>
        <w:b/>
        <w:i/>
        <w:color w:val="00B05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653F7"/>
    <w:multiLevelType w:val="hybridMultilevel"/>
    <w:tmpl w:val="62629E90"/>
    <w:lvl w:ilvl="0" w:tplc="9A52B8C4">
      <w:start w:val="1"/>
      <w:numFmt w:val="decimal"/>
      <w:lvlText w:val="%1."/>
      <w:lvlJc w:val="left"/>
      <w:pPr>
        <w:ind w:left="720" w:hanging="360"/>
      </w:pPr>
      <w:rPr>
        <w:rFonts w:hint="default"/>
        <w:color w:val="000000"/>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8E4409E"/>
    <w:multiLevelType w:val="multilevel"/>
    <w:tmpl w:val="8274089E"/>
    <w:lvl w:ilvl="0">
      <w:start w:val="1"/>
      <w:numFmt w:val="bullet"/>
      <w:lvlText w:val="−"/>
      <w:lvlJc w:val="left"/>
      <w:pPr>
        <w:ind w:left="720" w:hanging="360"/>
      </w:pPr>
      <w:rPr>
        <w:rFonts w:ascii="Noto Sans" w:eastAsia="Noto Sans" w:hAnsi="Noto Sans" w:cs="Noto San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w:eastAsia="Noto Sans" w:hAnsi="Noto Sans" w:cs="Noto Sans"/>
        <w:sz w:val="20"/>
        <w:szCs w:val="20"/>
      </w:rPr>
    </w:lvl>
    <w:lvl w:ilvl="3">
      <w:start w:val="1"/>
      <w:numFmt w:val="bullet"/>
      <w:lvlText w:val="▪"/>
      <w:lvlJc w:val="left"/>
      <w:pPr>
        <w:ind w:left="2880" w:hanging="360"/>
      </w:pPr>
      <w:rPr>
        <w:rFonts w:ascii="Noto Sans" w:eastAsia="Noto Sans" w:hAnsi="Noto Sans" w:cs="Noto Sans"/>
        <w:sz w:val="20"/>
        <w:szCs w:val="20"/>
      </w:rPr>
    </w:lvl>
    <w:lvl w:ilvl="4">
      <w:start w:val="1"/>
      <w:numFmt w:val="bullet"/>
      <w:lvlText w:val="▪"/>
      <w:lvlJc w:val="left"/>
      <w:pPr>
        <w:ind w:left="3600" w:hanging="360"/>
      </w:pPr>
      <w:rPr>
        <w:rFonts w:ascii="Noto Sans" w:eastAsia="Noto Sans" w:hAnsi="Noto Sans" w:cs="Noto Sans"/>
        <w:sz w:val="20"/>
        <w:szCs w:val="20"/>
      </w:rPr>
    </w:lvl>
    <w:lvl w:ilvl="5">
      <w:start w:val="1"/>
      <w:numFmt w:val="bullet"/>
      <w:lvlText w:val="▪"/>
      <w:lvlJc w:val="left"/>
      <w:pPr>
        <w:ind w:left="4320" w:hanging="360"/>
      </w:pPr>
      <w:rPr>
        <w:rFonts w:ascii="Noto Sans" w:eastAsia="Noto Sans" w:hAnsi="Noto Sans" w:cs="Noto Sans"/>
        <w:sz w:val="20"/>
        <w:szCs w:val="20"/>
      </w:rPr>
    </w:lvl>
    <w:lvl w:ilvl="6">
      <w:start w:val="1"/>
      <w:numFmt w:val="bullet"/>
      <w:lvlText w:val="▪"/>
      <w:lvlJc w:val="left"/>
      <w:pPr>
        <w:ind w:left="5040" w:hanging="360"/>
      </w:pPr>
      <w:rPr>
        <w:rFonts w:ascii="Noto Sans" w:eastAsia="Noto Sans" w:hAnsi="Noto Sans" w:cs="Noto Sans"/>
        <w:sz w:val="20"/>
        <w:szCs w:val="20"/>
      </w:rPr>
    </w:lvl>
    <w:lvl w:ilvl="7">
      <w:start w:val="1"/>
      <w:numFmt w:val="bullet"/>
      <w:lvlText w:val="▪"/>
      <w:lvlJc w:val="left"/>
      <w:pPr>
        <w:ind w:left="5760" w:hanging="360"/>
      </w:pPr>
      <w:rPr>
        <w:rFonts w:ascii="Noto Sans" w:eastAsia="Noto Sans" w:hAnsi="Noto Sans" w:cs="Noto Sans"/>
        <w:sz w:val="20"/>
        <w:szCs w:val="20"/>
      </w:rPr>
    </w:lvl>
    <w:lvl w:ilvl="8">
      <w:start w:val="1"/>
      <w:numFmt w:val="bullet"/>
      <w:lvlText w:val="▪"/>
      <w:lvlJc w:val="left"/>
      <w:pPr>
        <w:ind w:left="6480" w:hanging="360"/>
      </w:pPr>
      <w:rPr>
        <w:rFonts w:ascii="Noto Sans" w:eastAsia="Noto Sans" w:hAnsi="Noto Sans" w:cs="Noto Sans"/>
        <w:sz w:val="20"/>
        <w:szCs w:val="20"/>
      </w:rPr>
    </w:lvl>
  </w:abstractNum>
  <w:abstractNum w:abstractNumId="2" w15:restartNumberingAfterBreak="0">
    <w:nsid w:val="0B21147C"/>
    <w:multiLevelType w:val="multilevel"/>
    <w:tmpl w:val="18ACC1A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177A5CED"/>
    <w:multiLevelType w:val="multilevel"/>
    <w:tmpl w:val="72C21FB4"/>
    <w:lvl w:ilvl="0">
      <w:start w:val="1"/>
      <w:numFmt w:val="bullet"/>
      <w:lvlText w:val="−"/>
      <w:lvlJc w:val="left"/>
      <w:pPr>
        <w:ind w:left="720" w:hanging="360"/>
      </w:pPr>
      <w:rPr>
        <w:rFonts w:ascii="Noto Sans" w:eastAsia="Noto Sans" w:hAnsi="Noto Sans" w:cs="Noto San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w:eastAsia="Noto Sans" w:hAnsi="Noto Sans" w:cs="Noto Sans"/>
        <w:sz w:val="20"/>
        <w:szCs w:val="20"/>
      </w:rPr>
    </w:lvl>
    <w:lvl w:ilvl="3">
      <w:start w:val="1"/>
      <w:numFmt w:val="bullet"/>
      <w:lvlText w:val="▪"/>
      <w:lvlJc w:val="left"/>
      <w:pPr>
        <w:ind w:left="2880" w:hanging="360"/>
      </w:pPr>
      <w:rPr>
        <w:rFonts w:ascii="Noto Sans" w:eastAsia="Noto Sans" w:hAnsi="Noto Sans" w:cs="Noto Sans"/>
        <w:sz w:val="20"/>
        <w:szCs w:val="20"/>
      </w:rPr>
    </w:lvl>
    <w:lvl w:ilvl="4">
      <w:start w:val="1"/>
      <w:numFmt w:val="bullet"/>
      <w:lvlText w:val="▪"/>
      <w:lvlJc w:val="left"/>
      <w:pPr>
        <w:ind w:left="3600" w:hanging="360"/>
      </w:pPr>
      <w:rPr>
        <w:rFonts w:ascii="Noto Sans" w:eastAsia="Noto Sans" w:hAnsi="Noto Sans" w:cs="Noto Sans"/>
        <w:sz w:val="20"/>
        <w:szCs w:val="20"/>
      </w:rPr>
    </w:lvl>
    <w:lvl w:ilvl="5">
      <w:start w:val="1"/>
      <w:numFmt w:val="bullet"/>
      <w:lvlText w:val="▪"/>
      <w:lvlJc w:val="left"/>
      <w:pPr>
        <w:ind w:left="4320" w:hanging="360"/>
      </w:pPr>
      <w:rPr>
        <w:rFonts w:ascii="Noto Sans" w:eastAsia="Noto Sans" w:hAnsi="Noto Sans" w:cs="Noto Sans"/>
        <w:sz w:val="20"/>
        <w:szCs w:val="20"/>
      </w:rPr>
    </w:lvl>
    <w:lvl w:ilvl="6">
      <w:start w:val="1"/>
      <w:numFmt w:val="bullet"/>
      <w:lvlText w:val="▪"/>
      <w:lvlJc w:val="left"/>
      <w:pPr>
        <w:ind w:left="5040" w:hanging="360"/>
      </w:pPr>
      <w:rPr>
        <w:rFonts w:ascii="Noto Sans" w:eastAsia="Noto Sans" w:hAnsi="Noto Sans" w:cs="Noto Sans"/>
        <w:sz w:val="20"/>
        <w:szCs w:val="20"/>
      </w:rPr>
    </w:lvl>
    <w:lvl w:ilvl="7">
      <w:start w:val="1"/>
      <w:numFmt w:val="bullet"/>
      <w:lvlText w:val="▪"/>
      <w:lvlJc w:val="left"/>
      <w:pPr>
        <w:ind w:left="5760" w:hanging="360"/>
      </w:pPr>
      <w:rPr>
        <w:rFonts w:ascii="Noto Sans" w:eastAsia="Noto Sans" w:hAnsi="Noto Sans" w:cs="Noto Sans"/>
        <w:sz w:val="20"/>
        <w:szCs w:val="20"/>
      </w:rPr>
    </w:lvl>
    <w:lvl w:ilvl="8">
      <w:start w:val="1"/>
      <w:numFmt w:val="bullet"/>
      <w:lvlText w:val="▪"/>
      <w:lvlJc w:val="left"/>
      <w:pPr>
        <w:ind w:left="6480" w:hanging="360"/>
      </w:pPr>
      <w:rPr>
        <w:rFonts w:ascii="Noto Sans" w:eastAsia="Noto Sans" w:hAnsi="Noto Sans" w:cs="Noto Sans"/>
        <w:sz w:val="20"/>
        <w:szCs w:val="20"/>
      </w:rPr>
    </w:lvl>
  </w:abstractNum>
  <w:abstractNum w:abstractNumId="4" w15:restartNumberingAfterBreak="0">
    <w:nsid w:val="1CCB55D1"/>
    <w:multiLevelType w:val="multilevel"/>
    <w:tmpl w:val="1B34F2A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237D336C"/>
    <w:multiLevelType w:val="hybridMultilevel"/>
    <w:tmpl w:val="B192D652"/>
    <w:lvl w:ilvl="0" w:tplc="E7D6B092">
      <w:start w:val="1"/>
      <w:numFmt w:val="decimal"/>
      <w:lvlText w:val="1.%1."/>
      <w:lvlJc w:val="left"/>
      <w:pPr>
        <w:ind w:left="720" w:hanging="360"/>
      </w:pPr>
      <w:rPr>
        <w:rFonts w:ascii="Times New Roman" w:hAnsi="Times New Roman" w:cs="Times New Roman"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324F2DF5"/>
    <w:multiLevelType w:val="multilevel"/>
    <w:tmpl w:val="9754E390"/>
    <w:lvl w:ilvl="0">
      <w:start w:val="1"/>
      <w:numFmt w:val="bullet"/>
      <w:lvlText w:val="-"/>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34C51AC9"/>
    <w:multiLevelType w:val="multilevel"/>
    <w:tmpl w:val="A6744C1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49B56A9F"/>
    <w:multiLevelType w:val="hybridMultilevel"/>
    <w:tmpl w:val="72BC1BF6"/>
    <w:lvl w:ilvl="0" w:tplc="04220011">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9" w15:restartNumberingAfterBreak="0">
    <w:nsid w:val="4EE43B74"/>
    <w:multiLevelType w:val="multilevel"/>
    <w:tmpl w:val="3BAA34AC"/>
    <w:lvl w:ilvl="0">
      <w:start w:val="1"/>
      <w:numFmt w:val="bullet"/>
      <w:lvlText w:val="−"/>
      <w:lvlJc w:val="left"/>
      <w:pPr>
        <w:ind w:left="644" w:hanging="360"/>
      </w:pPr>
      <w:rPr>
        <w:rFonts w:ascii="Noto Sans" w:eastAsia="Noto Sans" w:hAnsi="Noto Sans" w:cs="Noto San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w:eastAsia="Noto Sans" w:hAnsi="Noto Sans" w:cs="Noto Sans"/>
        <w:sz w:val="20"/>
        <w:szCs w:val="20"/>
      </w:rPr>
    </w:lvl>
    <w:lvl w:ilvl="3">
      <w:start w:val="1"/>
      <w:numFmt w:val="bullet"/>
      <w:lvlText w:val="▪"/>
      <w:lvlJc w:val="left"/>
      <w:pPr>
        <w:ind w:left="2880" w:hanging="360"/>
      </w:pPr>
      <w:rPr>
        <w:rFonts w:ascii="Noto Sans" w:eastAsia="Noto Sans" w:hAnsi="Noto Sans" w:cs="Noto Sans"/>
        <w:sz w:val="20"/>
        <w:szCs w:val="20"/>
      </w:rPr>
    </w:lvl>
    <w:lvl w:ilvl="4">
      <w:start w:val="1"/>
      <w:numFmt w:val="bullet"/>
      <w:lvlText w:val="▪"/>
      <w:lvlJc w:val="left"/>
      <w:pPr>
        <w:ind w:left="3600" w:hanging="360"/>
      </w:pPr>
      <w:rPr>
        <w:rFonts w:ascii="Noto Sans" w:eastAsia="Noto Sans" w:hAnsi="Noto Sans" w:cs="Noto Sans"/>
        <w:sz w:val="20"/>
        <w:szCs w:val="20"/>
      </w:rPr>
    </w:lvl>
    <w:lvl w:ilvl="5">
      <w:start w:val="1"/>
      <w:numFmt w:val="bullet"/>
      <w:lvlText w:val="▪"/>
      <w:lvlJc w:val="left"/>
      <w:pPr>
        <w:ind w:left="4320" w:hanging="360"/>
      </w:pPr>
      <w:rPr>
        <w:rFonts w:ascii="Noto Sans" w:eastAsia="Noto Sans" w:hAnsi="Noto Sans" w:cs="Noto Sans"/>
        <w:sz w:val="20"/>
        <w:szCs w:val="20"/>
      </w:rPr>
    </w:lvl>
    <w:lvl w:ilvl="6">
      <w:start w:val="1"/>
      <w:numFmt w:val="bullet"/>
      <w:lvlText w:val="▪"/>
      <w:lvlJc w:val="left"/>
      <w:pPr>
        <w:ind w:left="5040" w:hanging="360"/>
      </w:pPr>
      <w:rPr>
        <w:rFonts w:ascii="Noto Sans" w:eastAsia="Noto Sans" w:hAnsi="Noto Sans" w:cs="Noto Sans"/>
        <w:sz w:val="20"/>
        <w:szCs w:val="20"/>
      </w:rPr>
    </w:lvl>
    <w:lvl w:ilvl="7">
      <w:start w:val="1"/>
      <w:numFmt w:val="bullet"/>
      <w:lvlText w:val="▪"/>
      <w:lvlJc w:val="left"/>
      <w:pPr>
        <w:ind w:left="5760" w:hanging="360"/>
      </w:pPr>
      <w:rPr>
        <w:rFonts w:ascii="Noto Sans" w:eastAsia="Noto Sans" w:hAnsi="Noto Sans" w:cs="Noto Sans"/>
        <w:sz w:val="20"/>
        <w:szCs w:val="20"/>
      </w:rPr>
    </w:lvl>
    <w:lvl w:ilvl="8">
      <w:start w:val="1"/>
      <w:numFmt w:val="bullet"/>
      <w:lvlText w:val="▪"/>
      <w:lvlJc w:val="left"/>
      <w:pPr>
        <w:ind w:left="6480" w:hanging="360"/>
      </w:pPr>
      <w:rPr>
        <w:rFonts w:ascii="Noto Sans" w:eastAsia="Noto Sans" w:hAnsi="Noto Sans" w:cs="Noto Sans"/>
        <w:sz w:val="20"/>
        <w:szCs w:val="20"/>
      </w:rPr>
    </w:lvl>
  </w:abstractNum>
  <w:abstractNum w:abstractNumId="10" w15:restartNumberingAfterBreak="0">
    <w:nsid w:val="58074A6A"/>
    <w:multiLevelType w:val="hybridMultilevel"/>
    <w:tmpl w:val="5A0877F4"/>
    <w:lvl w:ilvl="0" w:tplc="7794E5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9364635"/>
    <w:multiLevelType w:val="multilevel"/>
    <w:tmpl w:val="30C07B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D181010"/>
    <w:multiLevelType w:val="multilevel"/>
    <w:tmpl w:val="C764C3F2"/>
    <w:lvl w:ilvl="0">
      <w:start w:val="1"/>
      <w:numFmt w:val="decimal"/>
      <w:lvlText w:val="%1."/>
      <w:lvlJc w:val="left"/>
      <w:pPr>
        <w:ind w:left="360" w:hanging="360"/>
      </w:pPr>
    </w:lvl>
    <w:lvl w:ilvl="1">
      <w:start w:val="6"/>
      <w:numFmt w:val="decimal"/>
      <w:lvlText w:val="%1.%2."/>
      <w:lvlJc w:val="left"/>
      <w:pPr>
        <w:ind w:left="1788" w:hanging="720"/>
      </w:pPr>
    </w:lvl>
    <w:lvl w:ilvl="2">
      <w:start w:val="1"/>
      <w:numFmt w:val="decimal"/>
      <w:lvlText w:val="%1.%2.%3."/>
      <w:lvlJc w:val="left"/>
      <w:pPr>
        <w:ind w:left="1788" w:hanging="720"/>
      </w:pPr>
    </w:lvl>
    <w:lvl w:ilvl="3">
      <w:start w:val="1"/>
      <w:numFmt w:val="decimal"/>
      <w:lvlText w:val="%1.%2.%3.%4."/>
      <w:lvlJc w:val="left"/>
      <w:pPr>
        <w:ind w:left="1788" w:hanging="720"/>
      </w:pPr>
    </w:lvl>
    <w:lvl w:ilvl="4">
      <w:start w:val="1"/>
      <w:numFmt w:val="decimal"/>
      <w:lvlText w:val="%1.%2.%3.%4.%5."/>
      <w:lvlJc w:val="left"/>
      <w:pPr>
        <w:ind w:left="2148" w:hanging="1080"/>
      </w:pPr>
    </w:lvl>
    <w:lvl w:ilvl="5">
      <w:start w:val="1"/>
      <w:numFmt w:val="decimal"/>
      <w:lvlText w:val="%1.%2.%3.%4.%5.%6."/>
      <w:lvlJc w:val="left"/>
      <w:pPr>
        <w:ind w:left="2148" w:hanging="1080"/>
      </w:pPr>
    </w:lvl>
    <w:lvl w:ilvl="6">
      <w:start w:val="1"/>
      <w:numFmt w:val="decimal"/>
      <w:lvlText w:val="%1.%2.%3.%4.%5.%6.%7."/>
      <w:lvlJc w:val="left"/>
      <w:pPr>
        <w:ind w:left="2508" w:hanging="1440"/>
      </w:pPr>
    </w:lvl>
    <w:lvl w:ilvl="7">
      <w:start w:val="1"/>
      <w:numFmt w:val="decimal"/>
      <w:lvlText w:val="%1.%2.%3.%4.%5.%6.%7.%8."/>
      <w:lvlJc w:val="left"/>
      <w:pPr>
        <w:ind w:left="2508" w:hanging="1440"/>
      </w:pPr>
    </w:lvl>
    <w:lvl w:ilvl="8">
      <w:start w:val="1"/>
      <w:numFmt w:val="decimal"/>
      <w:lvlText w:val="%1.%2.%3.%4.%5.%6.%7.%8.%9."/>
      <w:lvlJc w:val="left"/>
      <w:pPr>
        <w:ind w:left="2868" w:hanging="1800"/>
      </w:pPr>
    </w:lvl>
  </w:abstractNum>
  <w:abstractNum w:abstractNumId="13" w15:restartNumberingAfterBreak="0">
    <w:nsid w:val="757D1591"/>
    <w:multiLevelType w:val="multilevel"/>
    <w:tmpl w:val="2596480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7EE72B8A"/>
    <w:multiLevelType w:val="multilevel"/>
    <w:tmpl w:val="13A89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9671648">
    <w:abstractNumId w:val="2"/>
  </w:num>
  <w:num w:numId="2" w16cid:durableId="1624270912">
    <w:abstractNumId w:val="13"/>
  </w:num>
  <w:num w:numId="3" w16cid:durableId="274950258">
    <w:abstractNumId w:val="3"/>
  </w:num>
  <w:num w:numId="4" w16cid:durableId="1056314748">
    <w:abstractNumId w:val="7"/>
  </w:num>
  <w:num w:numId="5" w16cid:durableId="34545141">
    <w:abstractNumId w:val="10"/>
  </w:num>
  <w:num w:numId="6" w16cid:durableId="1702703489">
    <w:abstractNumId w:val="5"/>
  </w:num>
  <w:num w:numId="7" w16cid:durableId="246773385">
    <w:abstractNumId w:val="0"/>
  </w:num>
  <w:num w:numId="8" w16cid:durableId="986393245">
    <w:abstractNumId w:val="6"/>
  </w:num>
  <w:num w:numId="9" w16cid:durableId="218903551">
    <w:abstractNumId w:val="1"/>
  </w:num>
  <w:num w:numId="10" w16cid:durableId="654995605">
    <w:abstractNumId w:val="4"/>
  </w:num>
  <w:num w:numId="11" w16cid:durableId="1766225320">
    <w:abstractNumId w:val="14"/>
  </w:num>
  <w:num w:numId="12" w16cid:durableId="10802539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4643035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91346977">
    <w:abstractNumId w:val="12"/>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83068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A47"/>
    <w:rsid w:val="00011D62"/>
    <w:rsid w:val="000146CE"/>
    <w:rsid w:val="00015239"/>
    <w:rsid w:val="00017C84"/>
    <w:rsid w:val="000318F4"/>
    <w:rsid w:val="000332C8"/>
    <w:rsid w:val="00036500"/>
    <w:rsid w:val="0004339E"/>
    <w:rsid w:val="00045518"/>
    <w:rsid w:val="00047C78"/>
    <w:rsid w:val="000559F8"/>
    <w:rsid w:val="000666F0"/>
    <w:rsid w:val="00070C69"/>
    <w:rsid w:val="0007176C"/>
    <w:rsid w:val="00073C92"/>
    <w:rsid w:val="00074FC7"/>
    <w:rsid w:val="000867F1"/>
    <w:rsid w:val="000910D9"/>
    <w:rsid w:val="00094C61"/>
    <w:rsid w:val="00094FCE"/>
    <w:rsid w:val="000963D5"/>
    <w:rsid w:val="000A3214"/>
    <w:rsid w:val="000D3355"/>
    <w:rsid w:val="000D4513"/>
    <w:rsid w:val="000F09CF"/>
    <w:rsid w:val="00144322"/>
    <w:rsid w:val="00164017"/>
    <w:rsid w:val="001730D9"/>
    <w:rsid w:val="001736BD"/>
    <w:rsid w:val="001802E8"/>
    <w:rsid w:val="00190527"/>
    <w:rsid w:val="00192795"/>
    <w:rsid w:val="001932F8"/>
    <w:rsid w:val="001A5E34"/>
    <w:rsid w:val="001B21DE"/>
    <w:rsid w:val="001C57FE"/>
    <w:rsid w:val="001D20E7"/>
    <w:rsid w:val="001D3F63"/>
    <w:rsid w:val="001D5A07"/>
    <w:rsid w:val="001E7AC7"/>
    <w:rsid w:val="001F1F08"/>
    <w:rsid w:val="002007D3"/>
    <w:rsid w:val="00207DF8"/>
    <w:rsid w:val="00213847"/>
    <w:rsid w:val="002178CE"/>
    <w:rsid w:val="0023395A"/>
    <w:rsid w:val="00235664"/>
    <w:rsid w:val="00236044"/>
    <w:rsid w:val="002477CE"/>
    <w:rsid w:val="00250A47"/>
    <w:rsid w:val="00255980"/>
    <w:rsid w:val="00257B18"/>
    <w:rsid w:val="00257CD4"/>
    <w:rsid w:val="002648AF"/>
    <w:rsid w:val="00275F43"/>
    <w:rsid w:val="00276F93"/>
    <w:rsid w:val="00294EBE"/>
    <w:rsid w:val="00294F97"/>
    <w:rsid w:val="002A5A1E"/>
    <w:rsid w:val="002C17B9"/>
    <w:rsid w:val="002C4B27"/>
    <w:rsid w:val="002C732C"/>
    <w:rsid w:val="002D25CF"/>
    <w:rsid w:val="002D3B2F"/>
    <w:rsid w:val="002E1066"/>
    <w:rsid w:val="002E6592"/>
    <w:rsid w:val="002E78CF"/>
    <w:rsid w:val="002E7FE2"/>
    <w:rsid w:val="002F5788"/>
    <w:rsid w:val="003015F1"/>
    <w:rsid w:val="00301913"/>
    <w:rsid w:val="003061BD"/>
    <w:rsid w:val="00322560"/>
    <w:rsid w:val="00326D9E"/>
    <w:rsid w:val="00351562"/>
    <w:rsid w:val="0036552B"/>
    <w:rsid w:val="0037095E"/>
    <w:rsid w:val="00370F5E"/>
    <w:rsid w:val="00380773"/>
    <w:rsid w:val="00387358"/>
    <w:rsid w:val="00387676"/>
    <w:rsid w:val="00394DF9"/>
    <w:rsid w:val="003A22B3"/>
    <w:rsid w:val="003A23C3"/>
    <w:rsid w:val="003A697F"/>
    <w:rsid w:val="003B1665"/>
    <w:rsid w:val="003C65BA"/>
    <w:rsid w:val="003D5263"/>
    <w:rsid w:val="003D6484"/>
    <w:rsid w:val="003F0D45"/>
    <w:rsid w:val="00426AC3"/>
    <w:rsid w:val="00436A7F"/>
    <w:rsid w:val="004532B6"/>
    <w:rsid w:val="004568F4"/>
    <w:rsid w:val="004617D1"/>
    <w:rsid w:val="004626CC"/>
    <w:rsid w:val="00465F70"/>
    <w:rsid w:val="00466BC6"/>
    <w:rsid w:val="00485831"/>
    <w:rsid w:val="00494DD1"/>
    <w:rsid w:val="004A77F8"/>
    <w:rsid w:val="004D061A"/>
    <w:rsid w:val="004F0153"/>
    <w:rsid w:val="004F3FFF"/>
    <w:rsid w:val="004F480A"/>
    <w:rsid w:val="004F498A"/>
    <w:rsid w:val="00505FC4"/>
    <w:rsid w:val="0051644E"/>
    <w:rsid w:val="00553BE7"/>
    <w:rsid w:val="00554BAB"/>
    <w:rsid w:val="00556C22"/>
    <w:rsid w:val="00572EAC"/>
    <w:rsid w:val="0057595D"/>
    <w:rsid w:val="00575E55"/>
    <w:rsid w:val="005768B9"/>
    <w:rsid w:val="00580187"/>
    <w:rsid w:val="005A6A03"/>
    <w:rsid w:val="005B3064"/>
    <w:rsid w:val="005B5616"/>
    <w:rsid w:val="005C41DE"/>
    <w:rsid w:val="005D17FE"/>
    <w:rsid w:val="005D6085"/>
    <w:rsid w:val="00630160"/>
    <w:rsid w:val="00631EE4"/>
    <w:rsid w:val="00635E74"/>
    <w:rsid w:val="00636730"/>
    <w:rsid w:val="00654B72"/>
    <w:rsid w:val="006562D9"/>
    <w:rsid w:val="006641E1"/>
    <w:rsid w:val="00670AB2"/>
    <w:rsid w:val="00670CD5"/>
    <w:rsid w:val="0067674A"/>
    <w:rsid w:val="006B7A8D"/>
    <w:rsid w:val="006B7DD3"/>
    <w:rsid w:val="006C291C"/>
    <w:rsid w:val="006E2670"/>
    <w:rsid w:val="006E39F7"/>
    <w:rsid w:val="006E4517"/>
    <w:rsid w:val="006F0987"/>
    <w:rsid w:val="006F38BB"/>
    <w:rsid w:val="006F4313"/>
    <w:rsid w:val="006F4D03"/>
    <w:rsid w:val="00701F2A"/>
    <w:rsid w:val="00703723"/>
    <w:rsid w:val="0070373B"/>
    <w:rsid w:val="007050D7"/>
    <w:rsid w:val="00735549"/>
    <w:rsid w:val="00771A61"/>
    <w:rsid w:val="00791277"/>
    <w:rsid w:val="00791699"/>
    <w:rsid w:val="007B0B90"/>
    <w:rsid w:val="007B5B1E"/>
    <w:rsid w:val="007D096D"/>
    <w:rsid w:val="007F0448"/>
    <w:rsid w:val="007F7C78"/>
    <w:rsid w:val="00802614"/>
    <w:rsid w:val="00815DB6"/>
    <w:rsid w:val="008163CC"/>
    <w:rsid w:val="00816AD3"/>
    <w:rsid w:val="00820B70"/>
    <w:rsid w:val="00822953"/>
    <w:rsid w:val="0083349F"/>
    <w:rsid w:val="0084390D"/>
    <w:rsid w:val="00846313"/>
    <w:rsid w:val="00865951"/>
    <w:rsid w:val="00873DBE"/>
    <w:rsid w:val="00892B36"/>
    <w:rsid w:val="008953A9"/>
    <w:rsid w:val="00895AB8"/>
    <w:rsid w:val="00897B72"/>
    <w:rsid w:val="008A1E56"/>
    <w:rsid w:val="008A2536"/>
    <w:rsid w:val="008B5921"/>
    <w:rsid w:val="008B5DA0"/>
    <w:rsid w:val="008C231E"/>
    <w:rsid w:val="008D1E8D"/>
    <w:rsid w:val="008E36A1"/>
    <w:rsid w:val="008E4F7C"/>
    <w:rsid w:val="008E5DE4"/>
    <w:rsid w:val="008F0632"/>
    <w:rsid w:val="008F1F5A"/>
    <w:rsid w:val="008F36BF"/>
    <w:rsid w:val="0090036C"/>
    <w:rsid w:val="00902E1B"/>
    <w:rsid w:val="00905697"/>
    <w:rsid w:val="009063AF"/>
    <w:rsid w:val="009228C4"/>
    <w:rsid w:val="00927185"/>
    <w:rsid w:val="00945BA5"/>
    <w:rsid w:val="00952784"/>
    <w:rsid w:val="0096095E"/>
    <w:rsid w:val="00965DCF"/>
    <w:rsid w:val="00966D5F"/>
    <w:rsid w:val="00967B39"/>
    <w:rsid w:val="00970480"/>
    <w:rsid w:val="009825F1"/>
    <w:rsid w:val="00997403"/>
    <w:rsid w:val="00997E5E"/>
    <w:rsid w:val="009A701A"/>
    <w:rsid w:val="009A7F59"/>
    <w:rsid w:val="009B3A89"/>
    <w:rsid w:val="009C344A"/>
    <w:rsid w:val="009D7245"/>
    <w:rsid w:val="009E1C34"/>
    <w:rsid w:val="009F4F16"/>
    <w:rsid w:val="00A0422B"/>
    <w:rsid w:val="00A05B69"/>
    <w:rsid w:val="00A13908"/>
    <w:rsid w:val="00A149FC"/>
    <w:rsid w:val="00A2636E"/>
    <w:rsid w:val="00A304E0"/>
    <w:rsid w:val="00A40805"/>
    <w:rsid w:val="00A43013"/>
    <w:rsid w:val="00A71DAC"/>
    <w:rsid w:val="00A80EBF"/>
    <w:rsid w:val="00AA0AEF"/>
    <w:rsid w:val="00AB55A7"/>
    <w:rsid w:val="00AC2E21"/>
    <w:rsid w:val="00AC76CF"/>
    <w:rsid w:val="00AE13BE"/>
    <w:rsid w:val="00AE5655"/>
    <w:rsid w:val="00AF0C4A"/>
    <w:rsid w:val="00AF3886"/>
    <w:rsid w:val="00B00E59"/>
    <w:rsid w:val="00B040E1"/>
    <w:rsid w:val="00B072A1"/>
    <w:rsid w:val="00B07B82"/>
    <w:rsid w:val="00B31599"/>
    <w:rsid w:val="00B37F36"/>
    <w:rsid w:val="00B4369F"/>
    <w:rsid w:val="00B54C05"/>
    <w:rsid w:val="00B54D1B"/>
    <w:rsid w:val="00B556D3"/>
    <w:rsid w:val="00B6742D"/>
    <w:rsid w:val="00B8177A"/>
    <w:rsid w:val="00B82062"/>
    <w:rsid w:val="00B94BD3"/>
    <w:rsid w:val="00B9711D"/>
    <w:rsid w:val="00BA3039"/>
    <w:rsid w:val="00BC0DA3"/>
    <w:rsid w:val="00BC1460"/>
    <w:rsid w:val="00BC703B"/>
    <w:rsid w:val="00BE0EDC"/>
    <w:rsid w:val="00BE5CA3"/>
    <w:rsid w:val="00BF2EAF"/>
    <w:rsid w:val="00BF4F43"/>
    <w:rsid w:val="00BF560F"/>
    <w:rsid w:val="00BF58EC"/>
    <w:rsid w:val="00C06464"/>
    <w:rsid w:val="00C15A35"/>
    <w:rsid w:val="00C21857"/>
    <w:rsid w:val="00C44F3F"/>
    <w:rsid w:val="00C637E4"/>
    <w:rsid w:val="00C86FB5"/>
    <w:rsid w:val="00C93B0A"/>
    <w:rsid w:val="00C94374"/>
    <w:rsid w:val="00CA1183"/>
    <w:rsid w:val="00CC27E6"/>
    <w:rsid w:val="00CC4B69"/>
    <w:rsid w:val="00CE6DC1"/>
    <w:rsid w:val="00CF166F"/>
    <w:rsid w:val="00CF2F85"/>
    <w:rsid w:val="00CF7190"/>
    <w:rsid w:val="00D23BAA"/>
    <w:rsid w:val="00D25B3D"/>
    <w:rsid w:val="00D409BB"/>
    <w:rsid w:val="00D449BF"/>
    <w:rsid w:val="00D7756E"/>
    <w:rsid w:val="00D96BFF"/>
    <w:rsid w:val="00DA2BC4"/>
    <w:rsid w:val="00DA35A6"/>
    <w:rsid w:val="00DD48BC"/>
    <w:rsid w:val="00DF230D"/>
    <w:rsid w:val="00E31B21"/>
    <w:rsid w:val="00E31E5B"/>
    <w:rsid w:val="00E331B0"/>
    <w:rsid w:val="00E665FB"/>
    <w:rsid w:val="00E67567"/>
    <w:rsid w:val="00E7260F"/>
    <w:rsid w:val="00E73B1D"/>
    <w:rsid w:val="00E81D57"/>
    <w:rsid w:val="00E90D83"/>
    <w:rsid w:val="00E979DE"/>
    <w:rsid w:val="00EA0C0E"/>
    <w:rsid w:val="00EA70A6"/>
    <w:rsid w:val="00EB5803"/>
    <w:rsid w:val="00ED5FF6"/>
    <w:rsid w:val="00ED68DE"/>
    <w:rsid w:val="00EE1381"/>
    <w:rsid w:val="00EE372D"/>
    <w:rsid w:val="00F03D08"/>
    <w:rsid w:val="00F1046E"/>
    <w:rsid w:val="00F15685"/>
    <w:rsid w:val="00F16C92"/>
    <w:rsid w:val="00F17008"/>
    <w:rsid w:val="00F265A5"/>
    <w:rsid w:val="00F40971"/>
    <w:rsid w:val="00F553AD"/>
    <w:rsid w:val="00F64E5B"/>
    <w:rsid w:val="00F66FC1"/>
    <w:rsid w:val="00F72C5D"/>
    <w:rsid w:val="00F77467"/>
    <w:rsid w:val="00FA0CD9"/>
    <w:rsid w:val="00FA2A10"/>
    <w:rsid w:val="00FC36A2"/>
    <w:rsid w:val="00FD1F17"/>
    <w:rsid w:val="00FE0306"/>
    <w:rsid w:val="00FE5D1F"/>
    <w:rsid w:val="00FE7BA1"/>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C6C43"/>
  <w15:docId w15:val="{84C36D0F-B4F8-4ED8-BCEF-4B21AF6E2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uk-UA" w:eastAsia="uk-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5790"/>
  </w:style>
  <w:style w:type="paragraph" w:styleId="1">
    <w:name w:val="heading 1"/>
    <w:basedOn w:val="a"/>
    <w:next w:val="a"/>
    <w:uiPriority w:val="9"/>
    <w:qFormat/>
    <w:rsid w:val="00970480"/>
    <w:pPr>
      <w:keepNext/>
      <w:keepLines/>
      <w:spacing w:before="480" w:after="120"/>
      <w:outlineLvl w:val="0"/>
    </w:pPr>
    <w:rPr>
      <w:b/>
      <w:sz w:val="48"/>
      <w:szCs w:val="48"/>
    </w:rPr>
  </w:style>
  <w:style w:type="paragraph" w:styleId="2">
    <w:name w:val="heading 2"/>
    <w:basedOn w:val="a"/>
    <w:next w:val="a"/>
    <w:uiPriority w:val="9"/>
    <w:semiHidden/>
    <w:unhideWhenUsed/>
    <w:qFormat/>
    <w:rsid w:val="00970480"/>
    <w:pPr>
      <w:keepNext/>
      <w:keepLines/>
      <w:spacing w:before="360" w:after="80"/>
      <w:outlineLvl w:val="1"/>
    </w:pPr>
    <w:rPr>
      <w:b/>
      <w:sz w:val="36"/>
      <w:szCs w:val="36"/>
    </w:rPr>
  </w:style>
  <w:style w:type="paragraph" w:styleId="3">
    <w:name w:val="heading 3"/>
    <w:basedOn w:val="a"/>
    <w:next w:val="a"/>
    <w:uiPriority w:val="9"/>
    <w:semiHidden/>
    <w:unhideWhenUsed/>
    <w:qFormat/>
    <w:rsid w:val="00970480"/>
    <w:pPr>
      <w:keepNext/>
      <w:keepLines/>
      <w:spacing w:before="280" w:after="80"/>
      <w:outlineLvl w:val="2"/>
    </w:pPr>
    <w:rPr>
      <w:b/>
      <w:sz w:val="28"/>
      <w:szCs w:val="28"/>
    </w:rPr>
  </w:style>
  <w:style w:type="paragraph" w:styleId="4">
    <w:name w:val="heading 4"/>
    <w:basedOn w:val="a"/>
    <w:next w:val="a"/>
    <w:uiPriority w:val="9"/>
    <w:semiHidden/>
    <w:unhideWhenUsed/>
    <w:qFormat/>
    <w:rsid w:val="00970480"/>
    <w:pPr>
      <w:keepNext/>
      <w:keepLines/>
      <w:spacing w:before="240" w:after="40"/>
      <w:outlineLvl w:val="3"/>
    </w:pPr>
    <w:rPr>
      <w:b/>
      <w:sz w:val="24"/>
      <w:szCs w:val="24"/>
    </w:rPr>
  </w:style>
  <w:style w:type="paragraph" w:styleId="5">
    <w:name w:val="heading 5"/>
    <w:basedOn w:val="a"/>
    <w:next w:val="a"/>
    <w:uiPriority w:val="9"/>
    <w:semiHidden/>
    <w:unhideWhenUsed/>
    <w:qFormat/>
    <w:rsid w:val="00970480"/>
    <w:pPr>
      <w:keepNext/>
      <w:keepLines/>
      <w:spacing w:before="220" w:after="40"/>
      <w:outlineLvl w:val="4"/>
    </w:pPr>
    <w:rPr>
      <w:b/>
    </w:rPr>
  </w:style>
  <w:style w:type="paragraph" w:styleId="6">
    <w:name w:val="heading 6"/>
    <w:basedOn w:val="a"/>
    <w:next w:val="a"/>
    <w:uiPriority w:val="9"/>
    <w:semiHidden/>
    <w:unhideWhenUsed/>
    <w:qFormat/>
    <w:rsid w:val="00970480"/>
    <w:pPr>
      <w:keepNext/>
      <w:keepLines/>
      <w:spacing w:before="200" w:after="40"/>
      <w:outlineLvl w:val="5"/>
    </w:pPr>
    <w:rPr>
      <w:b/>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970480"/>
    <w:tblPr>
      <w:tblCellMar>
        <w:top w:w="0" w:type="dxa"/>
        <w:left w:w="0" w:type="dxa"/>
        <w:bottom w:w="0" w:type="dxa"/>
        <w:right w:w="0" w:type="dxa"/>
      </w:tblCellMar>
    </w:tblPr>
  </w:style>
  <w:style w:type="paragraph" w:styleId="a3">
    <w:name w:val="Title"/>
    <w:basedOn w:val="a"/>
    <w:next w:val="a"/>
    <w:uiPriority w:val="10"/>
    <w:qFormat/>
    <w:rsid w:val="00970480"/>
    <w:pPr>
      <w:keepNext/>
      <w:keepLines/>
      <w:spacing w:before="480" w:after="120"/>
    </w:pPr>
    <w:rPr>
      <w:b/>
      <w:sz w:val="72"/>
      <w:szCs w:val="72"/>
    </w:rPr>
  </w:style>
  <w:style w:type="table" w:customStyle="1" w:styleId="TableNormal0">
    <w:name w:val="Table Normal"/>
    <w:rsid w:val="00970480"/>
    <w:tblPr>
      <w:tblCellMar>
        <w:top w:w="0" w:type="dxa"/>
        <w:left w:w="0" w:type="dxa"/>
        <w:bottom w:w="0" w:type="dxa"/>
        <w:right w:w="0" w:type="dxa"/>
      </w:tblCellMar>
    </w:tblPr>
  </w:style>
  <w:style w:type="table" w:customStyle="1" w:styleId="TableNormal1">
    <w:name w:val="Table Normal"/>
    <w:rsid w:val="00970480"/>
    <w:tblPr>
      <w:tblCellMar>
        <w:top w:w="0" w:type="dxa"/>
        <w:left w:w="0" w:type="dxa"/>
        <w:bottom w:w="0" w:type="dxa"/>
        <w:right w:w="0" w:type="dxa"/>
      </w:tblCellMar>
    </w:tblPr>
  </w:style>
  <w:style w:type="table" w:customStyle="1" w:styleId="TableNormal2">
    <w:name w:val="Table Normal"/>
    <w:rsid w:val="00970480"/>
    <w:tblPr>
      <w:tblCellMar>
        <w:top w:w="0" w:type="dxa"/>
        <w:left w:w="0" w:type="dxa"/>
        <w:bottom w:w="0" w:type="dxa"/>
        <w:right w:w="0" w:type="dxa"/>
      </w:tblCellMar>
    </w:tblPr>
  </w:style>
  <w:style w:type="table" w:customStyle="1" w:styleId="TableNormal3">
    <w:name w:val="Table Normal"/>
    <w:rsid w:val="00970480"/>
    <w:tblPr>
      <w:tblCellMar>
        <w:top w:w="0" w:type="dxa"/>
        <w:left w:w="0" w:type="dxa"/>
        <w:bottom w:w="0" w:type="dxa"/>
        <w:right w:w="0" w:type="dxa"/>
      </w:tblCellMar>
    </w:tblPr>
  </w:style>
  <w:style w:type="table" w:styleId="a4">
    <w:name w:val="Table Grid"/>
    <w:basedOn w:val="a1"/>
    <w:uiPriority w:val="39"/>
    <w:rsid w:val="00465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CD4E1F"/>
    <w:pPr>
      <w:ind w:left="720"/>
      <w:contextualSpacing/>
    </w:pPr>
  </w:style>
  <w:style w:type="character" w:styleId="a6">
    <w:name w:val="Hyperlink"/>
    <w:basedOn w:val="a0"/>
    <w:unhideWhenUsed/>
    <w:rsid w:val="00F40CC1"/>
    <w:rPr>
      <w:color w:val="0563C1" w:themeColor="hyperlink"/>
      <w:u w:val="single"/>
    </w:rPr>
  </w:style>
  <w:style w:type="character" w:customStyle="1" w:styleId="10">
    <w:name w:val="Неразрешенное упоминание1"/>
    <w:basedOn w:val="a0"/>
    <w:uiPriority w:val="99"/>
    <w:semiHidden/>
    <w:unhideWhenUsed/>
    <w:rsid w:val="00F40CC1"/>
    <w:rPr>
      <w:color w:val="605E5C"/>
      <w:shd w:val="clear" w:color="auto" w:fill="E1DFDD"/>
    </w:rPr>
  </w:style>
  <w:style w:type="paragraph" w:styleId="a7">
    <w:name w:val="Balloon Text"/>
    <w:basedOn w:val="a"/>
    <w:link w:val="a8"/>
    <w:uiPriority w:val="99"/>
    <w:semiHidden/>
    <w:unhideWhenUsed/>
    <w:rsid w:val="009F5CF2"/>
    <w:pPr>
      <w:spacing w:after="0" w:line="240" w:lineRule="auto"/>
    </w:pPr>
    <w:rPr>
      <w:rFonts w:ascii="Segoe UI" w:hAnsi="Segoe UI" w:cs="Segoe UI"/>
      <w:sz w:val="18"/>
      <w:szCs w:val="18"/>
    </w:rPr>
  </w:style>
  <w:style w:type="character" w:customStyle="1" w:styleId="a8">
    <w:name w:val="Текст у виносці Знак"/>
    <w:basedOn w:val="a0"/>
    <w:link w:val="a7"/>
    <w:uiPriority w:val="99"/>
    <w:semiHidden/>
    <w:rsid w:val="009F5CF2"/>
    <w:rPr>
      <w:rFonts w:ascii="Segoe UI" w:hAnsi="Segoe UI" w:cs="Segoe UI"/>
      <w:sz w:val="18"/>
      <w:szCs w:val="18"/>
    </w:rPr>
  </w:style>
  <w:style w:type="paragraph" w:styleId="a9">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Обычный (веб) Знак1,Знак18 Знак"/>
    <w:basedOn w:val="a"/>
    <w:link w:val="aa"/>
    <w:uiPriority w:val="99"/>
    <w:qFormat/>
    <w:rsid w:val="002717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owt-font2-timesnewroman">
    <w:name w:val="qowt-font2-timesnewroman"/>
    <w:uiPriority w:val="99"/>
    <w:qFormat/>
    <w:rsid w:val="00271708"/>
    <w:rPr>
      <w:rFonts w:cs="Times New Roman"/>
    </w:rPr>
  </w:style>
  <w:style w:type="paragraph" w:customStyle="1" w:styleId="tj">
    <w:name w:val="tj"/>
    <w:basedOn w:val="a"/>
    <w:rsid w:val="0071137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2">
    <w:name w:val="rvps2"/>
    <w:basedOn w:val="a"/>
    <w:qFormat/>
    <w:rsid w:val="00B777C4"/>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Subtitle"/>
    <w:basedOn w:val="a"/>
    <w:next w:val="a"/>
    <w:uiPriority w:val="11"/>
    <w:qFormat/>
    <w:rsid w:val="00970480"/>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c">
    <w:basedOn w:val="TableNormal3"/>
    <w:rsid w:val="00970480"/>
    <w:pPr>
      <w:spacing w:after="0" w:line="240" w:lineRule="auto"/>
    </w:pPr>
    <w:tblPr>
      <w:tblStyleRowBandSize w:val="1"/>
      <w:tblStyleColBandSize w:val="1"/>
      <w:tblCellMar>
        <w:left w:w="108" w:type="dxa"/>
        <w:right w:w="108" w:type="dxa"/>
      </w:tblCellMar>
    </w:tblPr>
  </w:style>
  <w:style w:type="table" w:customStyle="1" w:styleId="ad">
    <w:basedOn w:val="TableNormal3"/>
    <w:rsid w:val="00970480"/>
    <w:pPr>
      <w:spacing w:after="0" w:line="240" w:lineRule="auto"/>
    </w:pPr>
    <w:tblPr>
      <w:tblStyleRowBandSize w:val="1"/>
      <w:tblStyleColBandSize w:val="1"/>
      <w:tblCellMar>
        <w:left w:w="108" w:type="dxa"/>
        <w:right w:w="108" w:type="dxa"/>
      </w:tblCellMar>
    </w:tblPr>
  </w:style>
  <w:style w:type="table" w:customStyle="1" w:styleId="ae">
    <w:basedOn w:val="TableNormal2"/>
    <w:rsid w:val="00970480"/>
    <w:pPr>
      <w:spacing w:after="0" w:line="240" w:lineRule="auto"/>
    </w:pPr>
    <w:tblPr>
      <w:tblStyleRowBandSize w:val="1"/>
      <w:tblStyleColBandSize w:val="1"/>
      <w:tblCellMar>
        <w:left w:w="108" w:type="dxa"/>
        <w:right w:w="108" w:type="dxa"/>
      </w:tblCellMar>
    </w:tblPr>
  </w:style>
  <w:style w:type="paragraph" w:customStyle="1" w:styleId="af">
    <w:name w:val="Нормальний текст"/>
    <w:basedOn w:val="a"/>
    <w:rsid w:val="0097339B"/>
    <w:pPr>
      <w:spacing w:before="120" w:after="0" w:line="240" w:lineRule="auto"/>
      <w:ind w:firstLine="567"/>
    </w:pPr>
    <w:rPr>
      <w:rFonts w:ascii="Antiqua" w:eastAsia="Times New Roman" w:hAnsi="Antiqua" w:cs="Times New Roman"/>
      <w:sz w:val="26"/>
      <w:szCs w:val="20"/>
    </w:rPr>
  </w:style>
  <w:style w:type="table" w:customStyle="1" w:styleId="af0">
    <w:basedOn w:val="TableNormal1"/>
    <w:rsid w:val="00970480"/>
    <w:pPr>
      <w:spacing w:after="0" w:line="240" w:lineRule="auto"/>
    </w:pPr>
    <w:tblPr>
      <w:tblStyleRowBandSize w:val="1"/>
      <w:tblStyleColBandSize w:val="1"/>
      <w:tblCellMar>
        <w:left w:w="108" w:type="dxa"/>
        <w:right w:w="108" w:type="dxa"/>
      </w:tblCellMar>
    </w:tblPr>
  </w:style>
  <w:style w:type="character" w:styleId="af1">
    <w:name w:val="annotation reference"/>
    <w:basedOn w:val="a0"/>
    <w:uiPriority w:val="99"/>
    <w:semiHidden/>
    <w:unhideWhenUsed/>
    <w:rsid w:val="003F0EB8"/>
    <w:rPr>
      <w:sz w:val="16"/>
      <w:szCs w:val="16"/>
    </w:rPr>
  </w:style>
  <w:style w:type="paragraph" w:styleId="af2">
    <w:name w:val="annotation text"/>
    <w:basedOn w:val="a"/>
    <w:link w:val="af3"/>
    <w:uiPriority w:val="99"/>
    <w:semiHidden/>
    <w:unhideWhenUsed/>
    <w:rsid w:val="003F0EB8"/>
    <w:pPr>
      <w:spacing w:line="240" w:lineRule="auto"/>
    </w:pPr>
    <w:rPr>
      <w:sz w:val="20"/>
      <w:szCs w:val="20"/>
    </w:rPr>
  </w:style>
  <w:style w:type="character" w:customStyle="1" w:styleId="af3">
    <w:name w:val="Текст примітки Знак"/>
    <w:basedOn w:val="a0"/>
    <w:link w:val="af2"/>
    <w:uiPriority w:val="99"/>
    <w:semiHidden/>
    <w:rsid w:val="003F0EB8"/>
    <w:rPr>
      <w:sz w:val="20"/>
      <w:szCs w:val="20"/>
    </w:rPr>
  </w:style>
  <w:style w:type="paragraph" w:styleId="af4">
    <w:name w:val="annotation subject"/>
    <w:basedOn w:val="af2"/>
    <w:next w:val="af2"/>
    <w:link w:val="af5"/>
    <w:uiPriority w:val="99"/>
    <w:semiHidden/>
    <w:unhideWhenUsed/>
    <w:rsid w:val="003F0EB8"/>
    <w:rPr>
      <w:b/>
      <w:bCs/>
    </w:rPr>
  </w:style>
  <w:style w:type="character" w:customStyle="1" w:styleId="af5">
    <w:name w:val="Тема примітки Знак"/>
    <w:basedOn w:val="af3"/>
    <w:link w:val="af4"/>
    <w:uiPriority w:val="99"/>
    <w:semiHidden/>
    <w:rsid w:val="003F0EB8"/>
    <w:rPr>
      <w:b/>
      <w:bCs/>
      <w:sz w:val="20"/>
      <w:szCs w:val="20"/>
    </w:rPr>
  </w:style>
  <w:style w:type="table" w:customStyle="1" w:styleId="af6">
    <w:basedOn w:val="TableNormal0"/>
    <w:rsid w:val="00970480"/>
    <w:pPr>
      <w:spacing w:after="0" w:line="240" w:lineRule="auto"/>
    </w:pPr>
    <w:tblPr>
      <w:tblStyleRowBandSize w:val="1"/>
      <w:tblStyleColBandSize w:val="1"/>
      <w:tblCellMar>
        <w:left w:w="108" w:type="dxa"/>
        <w:right w:w="108" w:type="dxa"/>
      </w:tblCellMar>
    </w:tblPr>
  </w:style>
  <w:style w:type="paragraph" w:styleId="af7">
    <w:name w:val="header"/>
    <w:basedOn w:val="a"/>
    <w:link w:val="af8"/>
    <w:uiPriority w:val="99"/>
    <w:unhideWhenUsed/>
    <w:rsid w:val="00BE5CA3"/>
    <w:pPr>
      <w:tabs>
        <w:tab w:val="center" w:pos="4677"/>
        <w:tab w:val="right" w:pos="9355"/>
      </w:tabs>
      <w:spacing w:after="0" w:line="240" w:lineRule="auto"/>
    </w:pPr>
  </w:style>
  <w:style w:type="character" w:customStyle="1" w:styleId="af8">
    <w:name w:val="Верхній колонтитул Знак"/>
    <w:basedOn w:val="a0"/>
    <w:link w:val="af7"/>
    <w:uiPriority w:val="99"/>
    <w:rsid w:val="00BE5CA3"/>
  </w:style>
  <w:style w:type="paragraph" w:styleId="af9">
    <w:name w:val="footer"/>
    <w:basedOn w:val="a"/>
    <w:link w:val="afa"/>
    <w:uiPriority w:val="99"/>
    <w:unhideWhenUsed/>
    <w:rsid w:val="00BE5CA3"/>
    <w:pPr>
      <w:tabs>
        <w:tab w:val="center" w:pos="4677"/>
        <w:tab w:val="right" w:pos="9355"/>
      </w:tabs>
      <w:spacing w:after="0" w:line="240" w:lineRule="auto"/>
    </w:pPr>
  </w:style>
  <w:style w:type="character" w:customStyle="1" w:styleId="afa">
    <w:name w:val="Нижній колонтитул Знак"/>
    <w:basedOn w:val="a0"/>
    <w:link w:val="af9"/>
    <w:uiPriority w:val="99"/>
    <w:rsid w:val="00BE5CA3"/>
  </w:style>
  <w:style w:type="paragraph" w:customStyle="1" w:styleId="11">
    <w:name w:val="Обычный1"/>
    <w:link w:val="Normal"/>
    <w:qFormat/>
    <w:rsid w:val="00E7260F"/>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Arial" w:eastAsia="Arial" w:hAnsi="Arial" w:cs="Times New Roman"/>
      <w:color w:val="000000"/>
      <w:lang w:val="ru-RU" w:eastAsia="ru-RU"/>
    </w:rPr>
  </w:style>
  <w:style w:type="character" w:customStyle="1" w:styleId="aa">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a9"/>
    <w:uiPriority w:val="99"/>
    <w:locked/>
    <w:rsid w:val="00E7260F"/>
    <w:rPr>
      <w:rFonts w:ascii="Times New Roman" w:eastAsia="Times New Roman" w:hAnsi="Times New Roman" w:cs="Times New Roman"/>
      <w:sz w:val="24"/>
      <w:szCs w:val="24"/>
    </w:rPr>
  </w:style>
  <w:style w:type="character" w:customStyle="1" w:styleId="Normal">
    <w:name w:val="Normal Знак"/>
    <w:link w:val="11"/>
    <w:rsid w:val="00E7260F"/>
    <w:rPr>
      <w:rFonts w:ascii="Arial" w:eastAsia="Arial" w:hAnsi="Arial" w:cs="Times New Roman"/>
      <w:color w:val="000000"/>
      <w:lang w:val="ru-RU" w:eastAsia="ru-RU"/>
    </w:rPr>
  </w:style>
  <w:style w:type="paragraph" w:customStyle="1" w:styleId="21">
    <w:name w:val="Основной текст с отступом 21"/>
    <w:basedOn w:val="a"/>
    <w:rsid w:val="00E7260F"/>
    <w:pPr>
      <w:suppressAutoHyphens/>
      <w:spacing w:after="120" w:line="480" w:lineRule="auto"/>
      <w:ind w:left="283"/>
    </w:pPr>
    <w:rPr>
      <w:rFonts w:eastAsia="Times New Roman" w:cs="Times New Roman"/>
      <w:lang w:val="ru-RU" w:eastAsia="zh-CN"/>
    </w:rPr>
  </w:style>
  <w:style w:type="paragraph" w:customStyle="1" w:styleId="afb">
    <w:name w:val="Вміст таблиці"/>
    <w:basedOn w:val="a"/>
    <w:rsid w:val="00E7260F"/>
    <w:pPr>
      <w:widowControl w:val="0"/>
      <w:suppressLineNumbers/>
      <w:suppressAutoHyphens/>
      <w:autoSpaceDE w:val="0"/>
      <w:spacing w:after="0" w:line="240" w:lineRule="auto"/>
    </w:pPr>
    <w:rPr>
      <w:rFonts w:ascii="Times New Roman CYR" w:hAnsi="Times New Roman CYR" w:cs="Times New Roman CYR"/>
      <w:sz w:val="24"/>
      <w:szCs w:val="24"/>
      <w:lang w:val="ru-RU" w:eastAsia="zh-CN"/>
    </w:rPr>
  </w:style>
  <w:style w:type="character" w:customStyle="1" w:styleId="afc">
    <w:name w:val="Основной текст_"/>
    <w:link w:val="12"/>
    <w:locked/>
    <w:rsid w:val="00E7260F"/>
    <w:rPr>
      <w:rFonts w:ascii="Times New Roman" w:eastAsia="Times New Roman" w:hAnsi="Times New Roman"/>
      <w:sz w:val="26"/>
      <w:szCs w:val="26"/>
    </w:rPr>
  </w:style>
  <w:style w:type="paragraph" w:customStyle="1" w:styleId="12">
    <w:name w:val="Основной текст1"/>
    <w:basedOn w:val="a"/>
    <w:link w:val="afc"/>
    <w:rsid w:val="00E7260F"/>
    <w:pPr>
      <w:widowControl w:val="0"/>
      <w:spacing w:after="0" w:line="240" w:lineRule="auto"/>
      <w:ind w:firstLine="40"/>
    </w:pPr>
    <w:rPr>
      <w:rFonts w:ascii="Times New Roman" w:eastAsia="Times New Roman" w:hAnsi="Times New Roman"/>
      <w:sz w:val="26"/>
      <w:szCs w:val="26"/>
    </w:rPr>
  </w:style>
  <w:style w:type="paragraph" w:customStyle="1" w:styleId="afd">
    <w:name w:val="ОСНОВНИЙ"/>
    <w:basedOn w:val="a"/>
    <w:link w:val="afe"/>
    <w:qFormat/>
    <w:rsid w:val="003B1665"/>
    <w:pPr>
      <w:shd w:val="clear" w:color="auto" w:fill="FFFFFF"/>
      <w:spacing w:after="0" w:line="276" w:lineRule="auto"/>
      <w:ind w:firstLine="450"/>
      <w:jc w:val="both"/>
      <w:textAlignment w:val="baseline"/>
    </w:pPr>
    <w:rPr>
      <w:rFonts w:ascii="Times New Roman" w:eastAsia="Times New Roman" w:hAnsi="Times New Roman" w:cs="Times New Roman"/>
      <w:color w:val="000000"/>
      <w:sz w:val="24"/>
      <w:szCs w:val="24"/>
      <w:bdr w:val="none" w:sz="0" w:space="0" w:color="auto" w:frame="1"/>
    </w:rPr>
  </w:style>
  <w:style w:type="character" w:customStyle="1" w:styleId="afe">
    <w:name w:val="ОСНОВНИЙ Знак"/>
    <w:link w:val="afd"/>
    <w:rsid w:val="003B1665"/>
    <w:rPr>
      <w:rFonts w:ascii="Times New Roman" w:eastAsia="Times New Roman" w:hAnsi="Times New Roman" w:cs="Times New Roman"/>
      <w:color w:val="000000"/>
      <w:sz w:val="24"/>
      <w:szCs w:val="24"/>
      <w:bdr w:val="none" w:sz="0" w:space="0" w:color="auto" w:frame="1"/>
      <w:shd w:val="clear" w:color="auto" w:fill="FFFFFF"/>
    </w:rPr>
  </w:style>
  <w:style w:type="paragraph" w:customStyle="1" w:styleId="login-buttonuser">
    <w:name w:val="login-button__user"/>
    <w:basedOn w:val="a"/>
    <w:rsid w:val="006301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3">
    <w:name w:val="Без интервала1"/>
    <w:uiPriority w:val="99"/>
    <w:qFormat/>
    <w:rsid w:val="00294F97"/>
    <w:pPr>
      <w:spacing w:after="0" w:line="240" w:lineRule="auto"/>
    </w:pPr>
    <w:rPr>
      <w:rFonts w:cs="Times New Roman"/>
      <w:sz w:val="24"/>
      <w:lang w:eastAsia="en-US"/>
    </w:rPr>
  </w:style>
  <w:style w:type="paragraph" w:customStyle="1" w:styleId="rvps14">
    <w:name w:val="rvps14"/>
    <w:basedOn w:val="a"/>
    <w:rsid w:val="00294F9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20">
    <w:name w:val="Неразрешенное упоминание2"/>
    <w:basedOn w:val="a0"/>
    <w:uiPriority w:val="99"/>
    <w:semiHidden/>
    <w:unhideWhenUsed/>
    <w:rsid w:val="00294F97"/>
    <w:rPr>
      <w:color w:val="605E5C"/>
      <w:shd w:val="clear" w:color="auto" w:fill="E1DFDD"/>
    </w:rPr>
  </w:style>
  <w:style w:type="paragraph" w:styleId="aff">
    <w:name w:val="No Spacing"/>
    <w:aliases w:val="nado12,Bullet"/>
    <w:link w:val="aff0"/>
    <w:uiPriority w:val="1"/>
    <w:qFormat/>
    <w:rsid w:val="003061BD"/>
    <w:pPr>
      <w:spacing w:after="0" w:line="240" w:lineRule="auto"/>
    </w:pPr>
  </w:style>
  <w:style w:type="character" w:customStyle="1" w:styleId="aff0">
    <w:name w:val="Без інтервалів Знак"/>
    <w:aliases w:val="nado12 Знак,Bullet Знак"/>
    <w:link w:val="aff"/>
    <w:uiPriority w:val="1"/>
    <w:qFormat/>
    <w:rsid w:val="00306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6302">
      <w:bodyDiv w:val="1"/>
      <w:marLeft w:val="0"/>
      <w:marRight w:val="0"/>
      <w:marTop w:val="0"/>
      <w:marBottom w:val="0"/>
      <w:divBdr>
        <w:top w:val="none" w:sz="0" w:space="0" w:color="auto"/>
        <w:left w:val="none" w:sz="0" w:space="0" w:color="auto"/>
        <w:bottom w:val="none" w:sz="0" w:space="0" w:color="auto"/>
        <w:right w:val="none" w:sz="0" w:space="0" w:color="auto"/>
      </w:divBdr>
    </w:div>
    <w:div w:id="130637308">
      <w:bodyDiv w:val="1"/>
      <w:marLeft w:val="0"/>
      <w:marRight w:val="0"/>
      <w:marTop w:val="0"/>
      <w:marBottom w:val="0"/>
      <w:divBdr>
        <w:top w:val="none" w:sz="0" w:space="0" w:color="auto"/>
        <w:left w:val="none" w:sz="0" w:space="0" w:color="auto"/>
        <w:bottom w:val="none" w:sz="0" w:space="0" w:color="auto"/>
        <w:right w:val="none" w:sz="0" w:space="0" w:color="auto"/>
      </w:divBdr>
    </w:div>
    <w:div w:id="221410588">
      <w:bodyDiv w:val="1"/>
      <w:marLeft w:val="0"/>
      <w:marRight w:val="0"/>
      <w:marTop w:val="0"/>
      <w:marBottom w:val="0"/>
      <w:divBdr>
        <w:top w:val="none" w:sz="0" w:space="0" w:color="auto"/>
        <w:left w:val="none" w:sz="0" w:space="0" w:color="auto"/>
        <w:bottom w:val="none" w:sz="0" w:space="0" w:color="auto"/>
        <w:right w:val="none" w:sz="0" w:space="0" w:color="auto"/>
      </w:divBdr>
    </w:div>
    <w:div w:id="231813460">
      <w:bodyDiv w:val="1"/>
      <w:marLeft w:val="0"/>
      <w:marRight w:val="0"/>
      <w:marTop w:val="0"/>
      <w:marBottom w:val="0"/>
      <w:divBdr>
        <w:top w:val="none" w:sz="0" w:space="0" w:color="auto"/>
        <w:left w:val="none" w:sz="0" w:space="0" w:color="auto"/>
        <w:bottom w:val="none" w:sz="0" w:space="0" w:color="auto"/>
        <w:right w:val="none" w:sz="0" w:space="0" w:color="auto"/>
      </w:divBdr>
    </w:div>
    <w:div w:id="623737439">
      <w:bodyDiv w:val="1"/>
      <w:marLeft w:val="0"/>
      <w:marRight w:val="0"/>
      <w:marTop w:val="0"/>
      <w:marBottom w:val="0"/>
      <w:divBdr>
        <w:top w:val="none" w:sz="0" w:space="0" w:color="auto"/>
        <w:left w:val="none" w:sz="0" w:space="0" w:color="auto"/>
        <w:bottom w:val="none" w:sz="0" w:space="0" w:color="auto"/>
        <w:right w:val="none" w:sz="0" w:space="0" w:color="auto"/>
      </w:divBdr>
    </w:div>
    <w:div w:id="779225864">
      <w:bodyDiv w:val="1"/>
      <w:marLeft w:val="0"/>
      <w:marRight w:val="0"/>
      <w:marTop w:val="0"/>
      <w:marBottom w:val="0"/>
      <w:divBdr>
        <w:top w:val="none" w:sz="0" w:space="0" w:color="auto"/>
        <w:left w:val="none" w:sz="0" w:space="0" w:color="auto"/>
        <w:bottom w:val="none" w:sz="0" w:space="0" w:color="auto"/>
        <w:right w:val="none" w:sz="0" w:space="0" w:color="auto"/>
      </w:divBdr>
    </w:div>
    <w:div w:id="850487418">
      <w:bodyDiv w:val="1"/>
      <w:marLeft w:val="0"/>
      <w:marRight w:val="0"/>
      <w:marTop w:val="0"/>
      <w:marBottom w:val="0"/>
      <w:divBdr>
        <w:top w:val="none" w:sz="0" w:space="0" w:color="auto"/>
        <w:left w:val="none" w:sz="0" w:space="0" w:color="auto"/>
        <w:bottom w:val="none" w:sz="0" w:space="0" w:color="auto"/>
        <w:right w:val="none" w:sz="0" w:space="0" w:color="auto"/>
      </w:divBdr>
    </w:div>
    <w:div w:id="959994933">
      <w:bodyDiv w:val="1"/>
      <w:marLeft w:val="0"/>
      <w:marRight w:val="0"/>
      <w:marTop w:val="0"/>
      <w:marBottom w:val="0"/>
      <w:divBdr>
        <w:top w:val="none" w:sz="0" w:space="0" w:color="auto"/>
        <w:left w:val="none" w:sz="0" w:space="0" w:color="auto"/>
        <w:bottom w:val="none" w:sz="0" w:space="0" w:color="auto"/>
        <w:right w:val="none" w:sz="0" w:space="0" w:color="auto"/>
      </w:divBdr>
    </w:div>
    <w:div w:id="1259756636">
      <w:bodyDiv w:val="1"/>
      <w:marLeft w:val="0"/>
      <w:marRight w:val="0"/>
      <w:marTop w:val="0"/>
      <w:marBottom w:val="0"/>
      <w:divBdr>
        <w:top w:val="none" w:sz="0" w:space="0" w:color="auto"/>
        <w:left w:val="none" w:sz="0" w:space="0" w:color="auto"/>
        <w:bottom w:val="none" w:sz="0" w:space="0" w:color="auto"/>
        <w:right w:val="none" w:sz="0" w:space="0" w:color="auto"/>
      </w:divBdr>
    </w:div>
    <w:div w:id="1352026559">
      <w:bodyDiv w:val="1"/>
      <w:marLeft w:val="0"/>
      <w:marRight w:val="0"/>
      <w:marTop w:val="0"/>
      <w:marBottom w:val="0"/>
      <w:divBdr>
        <w:top w:val="none" w:sz="0" w:space="0" w:color="auto"/>
        <w:left w:val="none" w:sz="0" w:space="0" w:color="auto"/>
        <w:bottom w:val="none" w:sz="0" w:space="0" w:color="auto"/>
        <w:right w:val="none" w:sz="0" w:space="0" w:color="auto"/>
      </w:divBdr>
    </w:div>
    <w:div w:id="1401362570">
      <w:bodyDiv w:val="1"/>
      <w:marLeft w:val="0"/>
      <w:marRight w:val="0"/>
      <w:marTop w:val="0"/>
      <w:marBottom w:val="0"/>
      <w:divBdr>
        <w:top w:val="none" w:sz="0" w:space="0" w:color="auto"/>
        <w:left w:val="none" w:sz="0" w:space="0" w:color="auto"/>
        <w:bottom w:val="none" w:sz="0" w:space="0" w:color="auto"/>
        <w:right w:val="none" w:sz="0" w:space="0" w:color="auto"/>
      </w:divBdr>
    </w:div>
    <w:div w:id="19880526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zakon.rada.gov.ua/laws/show/2210-14" TargetMode="External"/><Relationship Id="rId18" Type="http://schemas.openxmlformats.org/officeDocument/2006/relationships/hyperlink" Target="https://zakon.rada.gov.ua/laws/show/1178-2022-%D0%BF"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zakon.rada.gov.ua/laws/show/1178-2022-%D0%BF" TargetMode="External"/><Relationship Id="rId17" Type="http://schemas.openxmlformats.org/officeDocument/2006/relationships/hyperlink" Target="https://zakon.rada.gov.ua/laws/show/922-19" TargetMode="External"/><Relationship Id="rId2" Type="http://schemas.openxmlformats.org/officeDocument/2006/relationships/customXml" Target="../customXml/item2.xml"/><Relationship Id="rId16" Type="http://schemas.openxmlformats.org/officeDocument/2006/relationships/hyperlink" Target="https://zakon.rada.gov.ua/laws/show/1178-2022-%D0%B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zakon.rada.gov.ua/laws/show/922-19" TargetMode="External"/><Relationship Id="rId5" Type="http://schemas.openxmlformats.org/officeDocument/2006/relationships/settings" Target="settings.xml"/><Relationship Id="rId15" Type="http://schemas.openxmlformats.org/officeDocument/2006/relationships/hyperlink" Target="http://zakon4.rada.gov.ua/laws/show/2289-17" TargetMode="External"/><Relationship Id="rId10" Type="http://schemas.openxmlformats.org/officeDocument/2006/relationships/hyperlink" Target="mailto:lyceum8@gmail.com"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zakon4.rada.gov.ua/laws/show/2289-17"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LDa09MR2Clh75gvbFJQIauCp6g==">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</go:docsCustomData>
</go:gDocsCustomXmlDataStorage>
</file>

<file path=customXml/itemProps1.xml><?xml version="1.0" encoding="utf-8"?>
<ds:datastoreItem xmlns:ds="http://schemas.openxmlformats.org/officeDocument/2006/customXml" ds:itemID="{026C941B-3231-4859-B2B2-394D3A22ED3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23</Pages>
  <Words>8673</Words>
  <Characters>49438</Characters>
  <Application>Microsoft Office Word</Application>
  <DocSecurity>0</DocSecurity>
  <Lines>411</Lines>
  <Paragraphs>115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2025-08-05T08:26:00Z</dcterms:created>
  <dcterms:modified xsi:type="dcterms:W3CDTF">2025-08-05T08:32:00Z</dcterms:modified>
</cp:coreProperties>
</file>