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CCA705" w14:textId="76306C70" w:rsidR="009E77A8" w:rsidRDefault="009E77A8" w:rsidP="000A6D4C">
      <w:pPr>
        <w:spacing w:after="0"/>
        <w:ind w:firstLine="709"/>
        <w:jc w:val="both"/>
        <w:rPr>
          <w:rFonts w:cs="Times New Roman"/>
          <w:szCs w:val="28"/>
          <w:lang w:val="uk-UA"/>
        </w:rPr>
      </w:pPr>
      <w:r>
        <w:rPr>
          <w:rFonts w:cs="Times New Roman"/>
          <w:b/>
          <w:noProof/>
          <w:color w:val="000000"/>
          <w:szCs w:val="28"/>
        </w:rPr>
        <w:drawing>
          <wp:inline distT="0" distB="0" distL="0" distR="0" wp14:anchorId="3ABD0E2E" wp14:editId="01D5E08B">
            <wp:extent cx="2117377" cy="1112520"/>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EU_Facebook_Post_B-1.2.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2130702" cy="1119521"/>
                    </a:xfrm>
                    <a:prstGeom prst="rect">
                      <a:avLst/>
                    </a:prstGeom>
                  </pic:spPr>
                </pic:pic>
              </a:graphicData>
            </a:graphic>
          </wp:inline>
        </w:drawing>
      </w:r>
    </w:p>
    <w:p w14:paraId="1B75ACF1" w14:textId="144A2A78" w:rsidR="000A6D4C" w:rsidRPr="004F648A" w:rsidRDefault="000A6D4C" w:rsidP="004F648A">
      <w:pPr>
        <w:ind w:firstLine="709"/>
        <w:jc w:val="both"/>
        <w:rPr>
          <w:rFonts w:cs="Times New Roman"/>
          <w:b/>
          <w:bCs/>
          <w:i/>
          <w:iCs/>
        </w:rPr>
      </w:pPr>
      <w:r w:rsidRPr="009E77A8">
        <w:rPr>
          <w:rFonts w:cs="Times New Roman"/>
          <w:szCs w:val="28"/>
          <w:lang w:val="uk-UA"/>
        </w:rPr>
        <w:t>Обґрунтування технічних та якісних характеристик предмета закупівлі, розміру витрат, очікуваної вартості предмета закупівлі відповідно до вимог пункту 4-1 постанови Кабінету Міністрів України від 11.10.2016 № 710 «Про ефективне використання державних коштів» (зі змінами) до закупівлі</w:t>
      </w:r>
      <w:r w:rsidRPr="00EF0357">
        <w:rPr>
          <w:rFonts w:cs="Times New Roman"/>
          <w:szCs w:val="28"/>
        </w:rPr>
        <w:t> </w:t>
      </w:r>
      <w:r w:rsidR="009E77A8" w:rsidRPr="009E77A8">
        <w:rPr>
          <w:rFonts w:cs="Times New Roman"/>
          <w:b/>
          <w:bCs/>
          <w:i/>
          <w:iCs/>
          <w:lang w:val="uk-UA"/>
        </w:rPr>
        <w:t>«</w:t>
      </w:r>
      <w:r w:rsidR="004F648A" w:rsidRPr="004F648A">
        <w:rPr>
          <w:rFonts w:cs="Times New Roman"/>
          <w:b/>
          <w:bCs/>
          <w:i/>
          <w:iCs/>
          <w:lang w:val="uk-UA"/>
        </w:rPr>
        <w:t>НУШ Комплект мультимедійного обладнання. Тип 3</w:t>
      </w:r>
      <w:r w:rsidR="009E77A8" w:rsidRPr="004F648A">
        <w:rPr>
          <w:rFonts w:cs="Times New Roman"/>
          <w:b/>
          <w:bCs/>
          <w:i/>
          <w:iCs/>
          <w:lang w:val="uk-UA"/>
        </w:rPr>
        <w:t>»</w:t>
      </w:r>
      <w:r w:rsidR="009E77A8">
        <w:rPr>
          <w:rFonts w:cs="Times New Roman"/>
          <w:b/>
          <w:bCs/>
          <w:i/>
          <w:iCs/>
          <w:lang w:val="uk-UA"/>
        </w:rPr>
        <w:t xml:space="preserve"> (</w:t>
      </w:r>
      <w:r w:rsidR="009E77A8" w:rsidRPr="004F648A">
        <w:rPr>
          <w:rFonts w:cs="Times New Roman"/>
          <w:b/>
          <w:bCs/>
          <w:i/>
          <w:iCs/>
          <w:lang w:val="uk-UA"/>
        </w:rPr>
        <w:t xml:space="preserve">Закупівля здійснюється відповідно до Рамкової угоди щодо спеціальних механізмів реалізації фінансування ЄС для України згідно з інструментом </w:t>
      </w:r>
      <w:r w:rsidR="009E77A8" w:rsidRPr="009E77A8">
        <w:rPr>
          <w:rFonts w:cs="Times New Roman"/>
          <w:b/>
          <w:bCs/>
          <w:i/>
          <w:iCs/>
        </w:rPr>
        <w:t>Ukraine</w:t>
      </w:r>
      <w:r w:rsidR="009E77A8" w:rsidRPr="004F648A">
        <w:rPr>
          <w:rFonts w:cs="Times New Roman"/>
          <w:b/>
          <w:bCs/>
          <w:i/>
          <w:iCs/>
          <w:lang w:val="uk-UA"/>
        </w:rPr>
        <w:t xml:space="preserve"> </w:t>
      </w:r>
      <w:proofErr w:type="spellStart"/>
      <w:r w:rsidR="009E77A8" w:rsidRPr="009E77A8">
        <w:rPr>
          <w:rFonts w:cs="Times New Roman"/>
          <w:b/>
          <w:bCs/>
          <w:i/>
          <w:iCs/>
        </w:rPr>
        <w:t>Facility</w:t>
      </w:r>
      <w:proofErr w:type="spellEnd"/>
      <w:r w:rsidR="009E77A8" w:rsidRPr="004F648A">
        <w:rPr>
          <w:rFonts w:cs="Times New Roman"/>
          <w:b/>
          <w:bCs/>
          <w:i/>
          <w:iCs/>
          <w:lang w:val="uk-UA"/>
        </w:rPr>
        <w:t>, ратифікованої Законом України від 06.06.2024 № 3786-</w:t>
      </w:r>
      <w:r w:rsidR="009E77A8" w:rsidRPr="009E77A8">
        <w:rPr>
          <w:rFonts w:cs="Times New Roman"/>
          <w:b/>
          <w:bCs/>
          <w:i/>
          <w:iCs/>
        </w:rPr>
        <w:t>IX</w:t>
      </w:r>
      <w:r w:rsidR="009E77A8" w:rsidRPr="004F648A">
        <w:rPr>
          <w:rFonts w:cs="Times New Roman"/>
          <w:b/>
          <w:bCs/>
          <w:i/>
          <w:iCs/>
          <w:lang w:val="uk-UA"/>
        </w:rPr>
        <w:t xml:space="preserve">, що </w:t>
      </w:r>
      <w:proofErr w:type="spellStart"/>
      <w:r w:rsidR="009E77A8" w:rsidRPr="004F648A">
        <w:rPr>
          <w:rFonts w:cs="Times New Roman"/>
          <w:b/>
          <w:bCs/>
          <w:i/>
          <w:iCs/>
          <w:lang w:val="uk-UA"/>
        </w:rPr>
        <w:t>співфінансується</w:t>
      </w:r>
      <w:proofErr w:type="spellEnd"/>
      <w:r w:rsidR="009E77A8" w:rsidRPr="004F648A">
        <w:rPr>
          <w:rFonts w:cs="Times New Roman"/>
          <w:b/>
          <w:bCs/>
          <w:i/>
          <w:iCs/>
          <w:lang w:val="uk-UA"/>
        </w:rPr>
        <w:t xml:space="preserve"> Європейським Союзом — </w:t>
      </w:r>
      <w:r w:rsidR="009E77A8" w:rsidRPr="009E77A8">
        <w:rPr>
          <w:rFonts w:cs="Times New Roman"/>
          <w:b/>
          <w:bCs/>
          <w:i/>
          <w:iCs/>
        </w:rPr>
        <w:t>Ukraine</w:t>
      </w:r>
      <w:r w:rsidR="009E77A8" w:rsidRPr="004F648A">
        <w:rPr>
          <w:rFonts w:cs="Times New Roman"/>
          <w:b/>
          <w:bCs/>
          <w:i/>
          <w:iCs/>
          <w:lang w:val="uk-UA"/>
        </w:rPr>
        <w:t xml:space="preserve"> </w:t>
      </w:r>
      <w:proofErr w:type="spellStart"/>
      <w:r w:rsidR="009E77A8" w:rsidRPr="009E77A8">
        <w:rPr>
          <w:rFonts w:cs="Times New Roman"/>
          <w:b/>
          <w:bCs/>
          <w:i/>
          <w:iCs/>
        </w:rPr>
        <w:t>Facility</w:t>
      </w:r>
      <w:proofErr w:type="spellEnd"/>
      <w:r w:rsidR="009E77A8" w:rsidRPr="004F648A">
        <w:rPr>
          <w:rFonts w:cs="Times New Roman"/>
          <w:b/>
          <w:bCs/>
          <w:i/>
          <w:iCs/>
          <w:lang w:val="uk-UA"/>
        </w:rPr>
        <w:t>. Зміст висвітленої інформації не обов’язково відображає позицію Європейського Союзу</w:t>
      </w:r>
      <w:r w:rsidR="009E77A8">
        <w:rPr>
          <w:rFonts w:cs="Times New Roman"/>
          <w:b/>
          <w:bCs/>
          <w:i/>
          <w:iCs/>
          <w:lang w:val="uk-UA"/>
        </w:rPr>
        <w:t xml:space="preserve"> ) </w:t>
      </w:r>
      <w:r w:rsidRPr="004F648A">
        <w:rPr>
          <w:rFonts w:cs="Times New Roman"/>
          <w:b/>
          <w:bCs/>
          <w:szCs w:val="28"/>
          <w:lang w:val="uk-UA"/>
        </w:rPr>
        <w:t>:</w:t>
      </w:r>
    </w:p>
    <w:p w14:paraId="0C78648F" w14:textId="77777777" w:rsidR="000A6D4C" w:rsidRPr="004F648A" w:rsidRDefault="000A6D4C" w:rsidP="000A6D4C">
      <w:pPr>
        <w:spacing w:after="0"/>
        <w:ind w:firstLine="709"/>
        <w:jc w:val="both"/>
        <w:rPr>
          <w:rFonts w:cs="Times New Roman"/>
          <w:szCs w:val="28"/>
          <w:lang w:val="uk-UA"/>
        </w:rPr>
      </w:pPr>
      <w:r w:rsidRPr="00EF0357">
        <w:rPr>
          <w:rFonts w:cs="Times New Roman"/>
          <w:szCs w:val="28"/>
        </w:rPr>
        <w:t> </w:t>
      </w:r>
    </w:p>
    <w:p w14:paraId="01B66E9C" w14:textId="02224E03" w:rsidR="000A6D4C" w:rsidRPr="004F648A" w:rsidRDefault="000A6D4C" w:rsidP="000A6D4C">
      <w:pPr>
        <w:spacing w:after="0"/>
        <w:ind w:firstLine="709"/>
        <w:jc w:val="both"/>
        <w:rPr>
          <w:rFonts w:cs="Times New Roman"/>
          <w:color w:val="FF0000"/>
          <w:szCs w:val="28"/>
          <w:lang w:val="uk-UA"/>
        </w:rPr>
      </w:pPr>
      <w:r w:rsidRPr="004F648A">
        <w:rPr>
          <w:rFonts w:cs="Times New Roman"/>
          <w:b/>
          <w:bCs/>
          <w:color w:val="FF0000"/>
          <w:szCs w:val="28"/>
          <w:lang w:val="uk-UA"/>
        </w:rPr>
        <w:t>1) І</w:t>
      </w:r>
      <w:r w:rsidRPr="00EF0357">
        <w:rPr>
          <w:rFonts w:cs="Times New Roman"/>
          <w:b/>
          <w:bCs/>
          <w:color w:val="FF0000"/>
          <w:szCs w:val="28"/>
        </w:rPr>
        <w:t>D</w:t>
      </w:r>
      <w:r w:rsidRPr="004F648A">
        <w:rPr>
          <w:rFonts w:cs="Times New Roman"/>
          <w:b/>
          <w:bCs/>
          <w:color w:val="FF0000"/>
          <w:szCs w:val="28"/>
          <w:lang w:val="uk-UA"/>
        </w:rPr>
        <w:t xml:space="preserve"> номер:</w:t>
      </w:r>
      <w:r w:rsidR="009E77A8" w:rsidRPr="004F648A">
        <w:rPr>
          <w:rFonts w:ascii="Arial" w:hAnsi="Arial" w:cs="Arial"/>
          <w:color w:val="333333"/>
          <w:sz w:val="20"/>
          <w:szCs w:val="20"/>
          <w:shd w:val="clear" w:color="auto" w:fill="FFFFFF"/>
          <w:lang w:val="uk-UA"/>
        </w:rPr>
        <w:t xml:space="preserve"> </w:t>
      </w:r>
      <w:r w:rsidR="004F648A" w:rsidRPr="004F648A">
        <w:rPr>
          <w:rFonts w:cs="Times New Roman"/>
          <w:b/>
          <w:bCs/>
          <w:color w:val="FF0000"/>
          <w:szCs w:val="28"/>
        </w:rPr>
        <w:t>UA-2025-11-14-012764-a</w:t>
      </w:r>
    </w:p>
    <w:p w14:paraId="4EBE140A" w14:textId="77777777" w:rsidR="000A6D4C" w:rsidRPr="004F648A" w:rsidRDefault="000A6D4C" w:rsidP="000A6D4C">
      <w:pPr>
        <w:spacing w:after="0"/>
        <w:ind w:firstLine="709"/>
        <w:jc w:val="both"/>
        <w:rPr>
          <w:rFonts w:cs="Times New Roman"/>
          <w:szCs w:val="28"/>
          <w:lang w:val="uk-UA"/>
        </w:rPr>
      </w:pPr>
      <w:r w:rsidRPr="00EF0357">
        <w:rPr>
          <w:rFonts w:cs="Times New Roman"/>
          <w:b/>
          <w:bCs/>
          <w:szCs w:val="28"/>
        </w:rPr>
        <w:t> </w:t>
      </w:r>
    </w:p>
    <w:p w14:paraId="23314348" w14:textId="7207E097" w:rsidR="000A6D4C" w:rsidRPr="00FE7C91" w:rsidRDefault="000A6D4C" w:rsidP="009E77A8">
      <w:pPr>
        <w:pStyle w:val="a9"/>
        <w:spacing w:after="160" w:line="240" w:lineRule="auto"/>
        <w:jc w:val="center"/>
        <w:rPr>
          <w:szCs w:val="28"/>
        </w:rPr>
      </w:pPr>
      <w:r w:rsidRPr="00EF0357">
        <w:rPr>
          <w:b/>
          <w:bCs/>
          <w:szCs w:val="28"/>
        </w:rPr>
        <w:t>2) Предмет закупівлі</w:t>
      </w:r>
      <w:r w:rsidRPr="00EF0357">
        <w:rPr>
          <w:szCs w:val="28"/>
        </w:rPr>
        <w:t>: </w:t>
      </w:r>
      <w:r w:rsidR="004F648A" w:rsidRPr="009E77A8">
        <w:rPr>
          <w:b/>
          <w:bCs/>
          <w:i/>
          <w:iCs/>
        </w:rPr>
        <w:t>«</w:t>
      </w:r>
      <w:r w:rsidR="004F648A" w:rsidRPr="004F648A">
        <w:rPr>
          <w:rFonts w:ascii="Times New Roman" w:eastAsiaTheme="minorHAnsi" w:hAnsi="Times New Roman"/>
          <w:b/>
          <w:bCs/>
          <w:i/>
          <w:iCs/>
          <w:sz w:val="28"/>
          <w:szCs w:val="22"/>
        </w:rPr>
        <w:t>НУШ Комплект мультимедійного обладнання. Тип 3</w:t>
      </w:r>
      <w:r w:rsidR="004F648A" w:rsidRPr="004F648A">
        <w:rPr>
          <w:b/>
          <w:bCs/>
          <w:i/>
          <w:iCs/>
        </w:rPr>
        <w:t>»</w:t>
      </w:r>
      <w:r w:rsidR="004F648A" w:rsidRPr="006716F7">
        <w:rPr>
          <w:rFonts w:ascii="Times New Roman" w:hAnsi="Times New Roman"/>
        </w:rPr>
        <w:t xml:space="preserve"> </w:t>
      </w:r>
      <w:r w:rsidR="009E77A8" w:rsidRPr="006716F7">
        <w:rPr>
          <w:rFonts w:ascii="Times New Roman" w:hAnsi="Times New Roman"/>
        </w:rPr>
        <w:t>(Код ДК 021:2015 «Єдиний закупівельний словник» - 32320000-2 – Телевізійне й аудіовізуальне обладнання).</w:t>
      </w:r>
    </w:p>
    <w:p w14:paraId="71CAD7EF" w14:textId="61BE41A1" w:rsidR="000A6D4C" w:rsidRPr="009E77A8" w:rsidRDefault="009E77A8" w:rsidP="00637DB6">
      <w:pPr>
        <w:spacing w:after="0"/>
        <w:ind w:firstLine="709"/>
        <w:rPr>
          <w:rFonts w:cs="Times New Roman"/>
          <w:szCs w:val="28"/>
          <w:lang w:val="uk-UA"/>
        </w:rPr>
      </w:pPr>
      <w:r>
        <w:rPr>
          <w:rFonts w:cs="Times New Roman"/>
          <w:szCs w:val="28"/>
          <w:lang w:val="uk-UA"/>
        </w:rPr>
        <w:t>3</w:t>
      </w:r>
      <w:r w:rsidR="000A6D4C" w:rsidRPr="007810BA">
        <w:rPr>
          <w:rFonts w:cs="Times New Roman"/>
          <w:szCs w:val="28"/>
          <w:lang w:val="uk-UA"/>
        </w:rPr>
        <w:t>)</w:t>
      </w:r>
      <w:r w:rsidR="000A6D4C" w:rsidRPr="00EF0357">
        <w:rPr>
          <w:rFonts w:cs="Times New Roman"/>
          <w:szCs w:val="28"/>
        </w:rPr>
        <w:t> </w:t>
      </w:r>
      <w:r w:rsidR="000A6D4C" w:rsidRPr="007810BA">
        <w:rPr>
          <w:rFonts w:cs="Times New Roman"/>
          <w:b/>
          <w:bCs/>
          <w:szCs w:val="28"/>
          <w:lang w:val="uk-UA"/>
        </w:rPr>
        <w:t>Детальніше обґрунтування технічних та якісних характеристик предмета закупівлі, розміру витрат, очікуваної вартості предмета закупівлі відповідно до вимог пункту 4-1 постанови Кабінету Міністрів України від 11.10.2016 № 710 «Про ефективне використання державних коштів» (зі змінами) до закупівлі</w:t>
      </w:r>
      <w:r w:rsidR="000A6D4C" w:rsidRPr="00EF0357">
        <w:rPr>
          <w:rFonts w:cs="Times New Roman"/>
          <w:b/>
          <w:bCs/>
          <w:szCs w:val="28"/>
        </w:rPr>
        <w:t> </w:t>
      </w:r>
      <w:r w:rsidR="000A6D4C" w:rsidRPr="007810BA">
        <w:rPr>
          <w:rFonts w:cs="Times New Roman"/>
          <w:b/>
          <w:bCs/>
          <w:szCs w:val="28"/>
          <w:lang w:val="uk-UA"/>
        </w:rPr>
        <w:t xml:space="preserve"> відображено у</w:t>
      </w:r>
      <w:r w:rsidR="000A6D4C" w:rsidRPr="00EF0357">
        <w:rPr>
          <w:rFonts w:cs="Times New Roman"/>
          <w:b/>
          <w:bCs/>
          <w:szCs w:val="28"/>
        </w:rPr>
        <w:t> </w:t>
      </w:r>
      <w:r w:rsidR="000A6D4C" w:rsidRPr="007810BA">
        <w:rPr>
          <w:rFonts w:cs="Times New Roman"/>
          <w:b/>
          <w:bCs/>
          <w:szCs w:val="28"/>
          <w:lang w:val="uk-UA"/>
        </w:rPr>
        <w:t xml:space="preserve"> файлах тендерної документації на веб порталі Уповноваженого органу з питань публічних </w:t>
      </w:r>
      <w:proofErr w:type="spellStart"/>
      <w:r w:rsidR="000A6D4C" w:rsidRPr="007810BA">
        <w:rPr>
          <w:rFonts w:cs="Times New Roman"/>
          <w:b/>
          <w:bCs/>
          <w:szCs w:val="28"/>
          <w:lang w:val="uk-UA"/>
        </w:rPr>
        <w:t>закупівель</w:t>
      </w:r>
      <w:proofErr w:type="spellEnd"/>
      <w:r w:rsidR="000A6D4C" w:rsidRPr="007810BA">
        <w:rPr>
          <w:rFonts w:cs="Times New Roman"/>
          <w:b/>
          <w:bCs/>
          <w:szCs w:val="28"/>
          <w:lang w:val="uk-UA"/>
        </w:rPr>
        <w:t xml:space="preserve"> (ЕСЗ «</w:t>
      </w:r>
      <w:proofErr w:type="spellStart"/>
      <w:r w:rsidR="000A6D4C" w:rsidRPr="007810BA">
        <w:rPr>
          <w:rFonts w:cs="Times New Roman"/>
          <w:b/>
          <w:bCs/>
          <w:szCs w:val="28"/>
          <w:lang w:val="uk-UA"/>
        </w:rPr>
        <w:t>Прозорро</w:t>
      </w:r>
      <w:proofErr w:type="spellEnd"/>
      <w:r w:rsidR="000A6D4C" w:rsidRPr="007810BA">
        <w:rPr>
          <w:rFonts w:cs="Times New Roman"/>
          <w:b/>
          <w:bCs/>
          <w:szCs w:val="28"/>
          <w:lang w:val="uk-UA"/>
        </w:rPr>
        <w:t>»), з якими можна ознайомитися, перейшовши за наступним посиланням:</w:t>
      </w:r>
      <w:r w:rsidR="000A6D4C" w:rsidRPr="00EF0357">
        <w:rPr>
          <w:rFonts w:cs="Times New Roman"/>
          <w:b/>
          <w:bCs/>
          <w:szCs w:val="28"/>
        </w:rPr>
        <w:t> </w:t>
      </w:r>
      <w:r w:rsidR="004F648A" w:rsidRPr="004F648A">
        <w:rPr>
          <w:lang w:val="uk-UA"/>
        </w:rPr>
        <w:t xml:space="preserve"> </w:t>
      </w:r>
      <w:r w:rsidR="004F648A" w:rsidRPr="004F648A">
        <w:rPr>
          <w:rFonts w:cs="Times New Roman"/>
          <w:b/>
          <w:bCs/>
          <w:szCs w:val="28"/>
          <w:lang w:val="uk-UA"/>
        </w:rPr>
        <w:t>https://my.zakupivli.pro/cabinet/purchases/state_purchase/view/63502065</w:t>
      </w:r>
    </w:p>
    <w:p w14:paraId="6EBFA535" w14:textId="77777777" w:rsidR="00F12C76" w:rsidRPr="007810BA" w:rsidRDefault="00F12C76" w:rsidP="006C0B77">
      <w:pPr>
        <w:spacing w:after="0"/>
        <w:ind w:firstLine="709"/>
        <w:jc w:val="both"/>
        <w:rPr>
          <w:rFonts w:cs="Times New Roman"/>
          <w:szCs w:val="28"/>
          <w:lang w:val="uk-UA"/>
        </w:rPr>
      </w:pPr>
    </w:p>
    <w:sectPr w:rsidR="00F12C76" w:rsidRPr="007810BA" w:rsidSect="00EF0357">
      <w:pgSz w:w="11906" w:h="16838" w:code="9"/>
      <w:pgMar w:top="709" w:right="851"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BA6ED3"/>
    <w:multiLevelType w:val="multilevel"/>
    <w:tmpl w:val="DCC29DE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F2E703D"/>
    <w:multiLevelType w:val="multilevel"/>
    <w:tmpl w:val="5E4032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6B5D2E1B"/>
    <w:multiLevelType w:val="multilevel"/>
    <w:tmpl w:val="F7E0085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7BF66530"/>
    <w:multiLevelType w:val="hybridMultilevel"/>
    <w:tmpl w:val="76B09FCA"/>
    <w:lvl w:ilvl="0" w:tplc="AB623B1E">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num w:numId="1" w16cid:durableId="1210148693">
    <w:abstractNumId w:val="1"/>
  </w:num>
  <w:num w:numId="2" w16cid:durableId="1652326244">
    <w:abstractNumId w:val="0"/>
  </w:num>
  <w:num w:numId="3" w16cid:durableId="1407652292">
    <w:abstractNumId w:val="2"/>
  </w:num>
  <w:num w:numId="4" w16cid:durableId="165140021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2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6D4C"/>
    <w:rsid w:val="0009669D"/>
    <w:rsid w:val="000A6D4C"/>
    <w:rsid w:val="00135C11"/>
    <w:rsid w:val="004F648A"/>
    <w:rsid w:val="005B3064"/>
    <w:rsid w:val="006059B7"/>
    <w:rsid w:val="00637DB6"/>
    <w:rsid w:val="006C0B77"/>
    <w:rsid w:val="007810BA"/>
    <w:rsid w:val="008242FF"/>
    <w:rsid w:val="00870751"/>
    <w:rsid w:val="00922C48"/>
    <w:rsid w:val="009E77A8"/>
    <w:rsid w:val="00B00CF5"/>
    <w:rsid w:val="00B2245B"/>
    <w:rsid w:val="00B915B7"/>
    <w:rsid w:val="00C56C32"/>
    <w:rsid w:val="00CA0F4B"/>
    <w:rsid w:val="00D525E4"/>
    <w:rsid w:val="00E217DB"/>
    <w:rsid w:val="00EA59DF"/>
    <w:rsid w:val="00EE4070"/>
    <w:rsid w:val="00EF0357"/>
    <w:rsid w:val="00F12C76"/>
    <w:rsid w:val="00FE7C9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BC6173"/>
  <w15:chartTrackingRefBased/>
  <w15:docId w15:val="{E8C61E31-5E2A-478D-88DE-37B728ADCD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915B7"/>
    <w:pPr>
      <w:spacing w:line="240" w:lineRule="auto"/>
    </w:pPr>
    <w:rPr>
      <w:rFonts w:ascii="Times New Roman" w:hAnsi="Times New Roman"/>
      <w:sz w:val="28"/>
    </w:rPr>
  </w:style>
  <w:style w:type="paragraph" w:styleId="1">
    <w:name w:val="heading 1"/>
    <w:basedOn w:val="a"/>
    <w:next w:val="a"/>
    <w:link w:val="10"/>
    <w:uiPriority w:val="9"/>
    <w:qFormat/>
    <w:rsid w:val="004F648A"/>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0A6D4C"/>
    <w:rPr>
      <w:color w:val="0563C1" w:themeColor="hyperlink"/>
      <w:u w:val="single"/>
    </w:rPr>
  </w:style>
  <w:style w:type="character" w:styleId="a4">
    <w:name w:val="Unresolved Mention"/>
    <w:basedOn w:val="a0"/>
    <w:uiPriority w:val="99"/>
    <w:semiHidden/>
    <w:unhideWhenUsed/>
    <w:rsid w:val="000A6D4C"/>
    <w:rPr>
      <w:color w:val="605E5C"/>
      <w:shd w:val="clear" w:color="auto" w:fill="E1DFDD"/>
    </w:rPr>
  </w:style>
  <w:style w:type="paragraph" w:styleId="a5">
    <w:name w:val="List Paragraph"/>
    <w:basedOn w:val="a"/>
    <w:uiPriority w:val="34"/>
    <w:qFormat/>
    <w:rsid w:val="000A6D4C"/>
    <w:pPr>
      <w:ind w:left="720"/>
      <w:contextualSpacing/>
    </w:pPr>
  </w:style>
  <w:style w:type="character" w:customStyle="1" w:styleId="a6">
    <w:name w:val="Звичайний (веб) Знак"/>
    <w:aliases w:val="Обычный (Web) Знак"/>
    <w:link w:val="a7"/>
    <w:uiPriority w:val="99"/>
    <w:locked/>
    <w:rsid w:val="000A6D4C"/>
    <w:rPr>
      <w:sz w:val="24"/>
      <w:szCs w:val="24"/>
      <w:lang w:val="x-none" w:eastAsia="x-none"/>
    </w:rPr>
  </w:style>
  <w:style w:type="paragraph" w:styleId="a7">
    <w:name w:val="Normal (Web)"/>
    <w:aliases w:val="Обычный (Web)"/>
    <w:basedOn w:val="a"/>
    <w:link w:val="a6"/>
    <w:uiPriority w:val="99"/>
    <w:unhideWhenUsed/>
    <w:qFormat/>
    <w:rsid w:val="000A6D4C"/>
    <w:pPr>
      <w:spacing w:before="100" w:beforeAutospacing="1" w:after="100" w:afterAutospacing="1"/>
    </w:pPr>
    <w:rPr>
      <w:rFonts w:asciiTheme="minorHAnsi" w:hAnsiTheme="minorHAnsi"/>
      <w:sz w:val="24"/>
      <w:szCs w:val="24"/>
      <w:lang w:val="x-none" w:eastAsia="x-none"/>
    </w:rPr>
  </w:style>
  <w:style w:type="paragraph" w:customStyle="1" w:styleId="Web">
    <w:name w:val="Обычный (Web) Знак Знак Знак"/>
    <w:aliases w:val="Обычный (Web) Знак Знак Знак Знак Знак Знак,Обычный (Web) Знак Знак Знак Знак,Обычный (Web) Знак Знак Знак1 Знак Знак Знак Знак Знак Знак Знак Зн Знак Знак Знак,Знак17,Знак18 Знак,Знак17 Знак1"/>
    <w:basedOn w:val="a"/>
    <w:next w:val="a7"/>
    <w:link w:val="a8"/>
    <w:uiPriority w:val="99"/>
    <w:qFormat/>
    <w:rsid w:val="000A6D4C"/>
    <w:pPr>
      <w:spacing w:before="100" w:beforeAutospacing="1" w:after="100" w:afterAutospacing="1"/>
    </w:pPr>
    <w:rPr>
      <w:rFonts w:asciiTheme="minorHAnsi" w:hAnsiTheme="minorHAnsi"/>
      <w:kern w:val="0"/>
      <w:sz w:val="24"/>
      <w:szCs w:val="24"/>
      <w:lang w:val="x-none" w:eastAsia="x-none"/>
      <w14:ligatures w14:val="none"/>
    </w:rPr>
  </w:style>
  <w:style w:type="character" w:customStyle="1" w:styleId="a8">
    <w:name w:val="Обычный (веб) Знак"/>
    <w:aliases w:val="Обычный (Web) Знак Знак Знак Знак1,Обычный (Web) Знак Знак Знак Знак Знак Знак Знак,Обычный (Web) Знак Знак Знак Знак Знак,Обычный (Web) Знак Знак Знак1 Знак Знак Знак Знак Знак Знак Знак Зн Знак Знак Знак Знак"/>
    <w:link w:val="Web"/>
    <w:uiPriority w:val="99"/>
    <w:locked/>
    <w:rsid w:val="000A6D4C"/>
    <w:rPr>
      <w:kern w:val="0"/>
      <w:sz w:val="24"/>
      <w:szCs w:val="24"/>
      <w:lang w:val="x-none" w:eastAsia="x-none"/>
      <w14:ligatures w14:val="none"/>
    </w:rPr>
  </w:style>
  <w:style w:type="paragraph" w:customStyle="1" w:styleId="11">
    <w:name w:val="Абзац списка1"/>
    <w:basedOn w:val="a"/>
    <w:rsid w:val="00EF0357"/>
    <w:pPr>
      <w:spacing w:after="0"/>
      <w:ind w:left="720"/>
    </w:pPr>
    <w:rPr>
      <w:rFonts w:eastAsia="Times New Roman" w:cs="Times New Roman"/>
      <w:kern w:val="0"/>
      <w:sz w:val="24"/>
      <w:szCs w:val="24"/>
      <w:lang w:val="uk-UA" w:eastAsia="ru-RU"/>
      <w14:ligatures w14:val="none"/>
    </w:rPr>
  </w:style>
  <w:style w:type="paragraph" w:customStyle="1" w:styleId="a9">
    <w:name w:val="Обычный"/>
    <w:qFormat/>
    <w:rsid w:val="00FE7C91"/>
    <w:pPr>
      <w:spacing w:after="200" w:line="276" w:lineRule="auto"/>
    </w:pPr>
    <w:rPr>
      <w:rFonts w:ascii="Calibri" w:eastAsia="Times New Roman" w:hAnsi="Calibri" w:cs="Times New Roman"/>
      <w:kern w:val="0"/>
      <w:szCs w:val="20"/>
      <w:lang w:val="uk-UA" w:eastAsia="uk-UA"/>
      <w14:ligatures w14:val="none"/>
    </w:rPr>
  </w:style>
  <w:style w:type="character" w:customStyle="1" w:styleId="aa">
    <w:name w:val="Основной шрифт абзаца"/>
    <w:rsid w:val="00FE7C91"/>
  </w:style>
  <w:style w:type="character" w:customStyle="1" w:styleId="10">
    <w:name w:val="Заголовок 1 Знак"/>
    <w:basedOn w:val="a0"/>
    <w:link w:val="1"/>
    <w:uiPriority w:val="9"/>
    <w:rsid w:val="004F648A"/>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4469693">
      <w:bodyDiv w:val="1"/>
      <w:marLeft w:val="0"/>
      <w:marRight w:val="0"/>
      <w:marTop w:val="0"/>
      <w:marBottom w:val="0"/>
      <w:divBdr>
        <w:top w:val="none" w:sz="0" w:space="0" w:color="auto"/>
        <w:left w:val="none" w:sz="0" w:space="0" w:color="auto"/>
        <w:bottom w:val="none" w:sz="0" w:space="0" w:color="auto"/>
        <w:right w:val="none" w:sz="0" w:space="0" w:color="auto"/>
      </w:divBdr>
    </w:div>
    <w:div w:id="13050889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221</Words>
  <Characters>1262</Characters>
  <Application>Microsoft Office Word</Application>
  <DocSecurity>0</DocSecurity>
  <Lines>10</Lines>
  <Paragraphs>2</Paragraphs>
  <ScaleCrop>false</ScaleCrop>
  <Company/>
  <LinksUpToDate>false</LinksUpToDate>
  <CharactersWithSpaces>1481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2025-11-20T10:08:00Z</dcterms:created>
  <dcterms:modified xsi:type="dcterms:W3CDTF">2025-11-20T10:08:00Z</dcterms:modified>
</cp:coreProperties>
</file>